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126" w:rsidRPr="00C158AF" w:rsidRDefault="00397126" w:rsidP="001D4C21">
      <w:pPr>
        <w:spacing w:after="0" w:line="240" w:lineRule="auto"/>
        <w:ind w:firstLine="709"/>
        <w:jc w:val="center"/>
        <w:rPr>
          <w:rFonts w:ascii="Times New Roman" w:hAnsi="Times New Roman" w:cs="Times New Roman"/>
          <w:b/>
          <w:sz w:val="28"/>
          <w:szCs w:val="28"/>
          <w:lang w:val="ro-RO"/>
        </w:rPr>
      </w:pPr>
      <w:r w:rsidRPr="00C158AF">
        <w:rPr>
          <w:rFonts w:ascii="Times New Roman" w:hAnsi="Times New Roman" w:cs="Times New Roman"/>
          <w:b/>
          <w:sz w:val="28"/>
          <w:szCs w:val="28"/>
          <w:lang w:val="ro-RO"/>
        </w:rPr>
        <w:t>Comisia pentru Situații Excepționale a Republicii Moldova</w:t>
      </w:r>
    </w:p>
    <w:p w:rsidR="004202DE" w:rsidRPr="00C158AF" w:rsidRDefault="004202DE" w:rsidP="001D4C21">
      <w:pPr>
        <w:spacing w:after="0" w:line="240" w:lineRule="auto"/>
        <w:ind w:firstLine="709"/>
        <w:jc w:val="center"/>
        <w:rPr>
          <w:rFonts w:ascii="Times New Roman" w:hAnsi="Times New Roman" w:cs="Times New Roman"/>
          <w:b/>
          <w:sz w:val="28"/>
          <w:szCs w:val="28"/>
          <w:lang w:val="ro-RO"/>
        </w:rPr>
      </w:pPr>
    </w:p>
    <w:p w:rsidR="00BC3459" w:rsidRPr="00C158AF" w:rsidRDefault="00397126" w:rsidP="00BC3459">
      <w:pPr>
        <w:spacing w:after="0" w:line="240" w:lineRule="auto"/>
        <w:ind w:firstLine="709"/>
        <w:jc w:val="center"/>
        <w:rPr>
          <w:rFonts w:ascii="Times New Roman" w:hAnsi="Times New Roman" w:cs="Times New Roman"/>
          <w:sz w:val="28"/>
          <w:szCs w:val="28"/>
          <w:lang w:val="ro-RO"/>
        </w:rPr>
      </w:pPr>
      <w:r w:rsidRPr="00C158AF">
        <w:rPr>
          <w:rFonts w:ascii="Times New Roman" w:hAnsi="Times New Roman" w:cs="Times New Roman"/>
          <w:b/>
          <w:sz w:val="28"/>
          <w:szCs w:val="28"/>
          <w:lang w:val="ro-RO"/>
        </w:rPr>
        <w:t>DISPOZIȚIA</w:t>
      </w:r>
      <w:r w:rsidRPr="00C158AF">
        <w:rPr>
          <w:rFonts w:ascii="Times New Roman" w:hAnsi="Times New Roman" w:cs="Times New Roman"/>
          <w:sz w:val="28"/>
          <w:szCs w:val="28"/>
          <w:lang w:val="ro-RO"/>
        </w:rPr>
        <w:t xml:space="preserve"> </w:t>
      </w:r>
      <w:r w:rsidR="0091644D" w:rsidRPr="00C158AF">
        <w:rPr>
          <w:rFonts w:ascii="Times New Roman" w:hAnsi="Times New Roman" w:cs="Times New Roman"/>
          <w:sz w:val="28"/>
          <w:szCs w:val="28"/>
          <w:lang w:val="ro-RO"/>
        </w:rPr>
        <w:t xml:space="preserve">nr. </w:t>
      </w:r>
      <w:r w:rsidR="009D06DB" w:rsidRPr="00C158AF">
        <w:rPr>
          <w:rFonts w:ascii="Times New Roman" w:hAnsi="Times New Roman" w:cs="Times New Roman"/>
          <w:sz w:val="28"/>
          <w:szCs w:val="28"/>
          <w:lang w:val="ro-RO"/>
        </w:rPr>
        <w:t>1</w:t>
      </w:r>
      <w:r w:rsidR="00B840A6" w:rsidRPr="00C158AF">
        <w:rPr>
          <w:rFonts w:ascii="Times New Roman" w:hAnsi="Times New Roman" w:cs="Times New Roman"/>
          <w:sz w:val="28"/>
          <w:szCs w:val="28"/>
          <w:lang w:val="ro-RO"/>
        </w:rPr>
        <w:t>5</w:t>
      </w:r>
      <w:r w:rsidR="009D06DB" w:rsidRPr="00C158AF">
        <w:rPr>
          <w:rFonts w:ascii="Times New Roman" w:hAnsi="Times New Roman" w:cs="Times New Roman"/>
          <w:sz w:val="28"/>
          <w:szCs w:val="28"/>
          <w:lang w:val="ro-RO"/>
        </w:rPr>
        <w:t xml:space="preserve"> din 0</w:t>
      </w:r>
      <w:r w:rsidR="00B840A6" w:rsidRPr="00C158AF">
        <w:rPr>
          <w:rFonts w:ascii="Times New Roman" w:hAnsi="Times New Roman" w:cs="Times New Roman"/>
          <w:sz w:val="28"/>
          <w:szCs w:val="28"/>
          <w:lang w:val="ro-RO"/>
        </w:rPr>
        <w:t>8</w:t>
      </w:r>
      <w:r w:rsidRPr="00C158AF">
        <w:rPr>
          <w:rFonts w:ascii="Times New Roman" w:hAnsi="Times New Roman" w:cs="Times New Roman"/>
          <w:sz w:val="28"/>
          <w:szCs w:val="28"/>
          <w:lang w:val="ro-RO"/>
        </w:rPr>
        <w:t xml:space="preserve"> </w:t>
      </w:r>
      <w:r w:rsidR="009D06DB" w:rsidRPr="00C158AF">
        <w:rPr>
          <w:rFonts w:ascii="Times New Roman" w:hAnsi="Times New Roman" w:cs="Times New Roman"/>
          <w:sz w:val="28"/>
          <w:szCs w:val="28"/>
          <w:lang w:val="ro-RO"/>
        </w:rPr>
        <w:t xml:space="preserve">aprilie </w:t>
      </w:r>
      <w:r w:rsidRPr="00C158AF">
        <w:rPr>
          <w:rFonts w:ascii="Times New Roman" w:hAnsi="Times New Roman" w:cs="Times New Roman"/>
          <w:sz w:val="28"/>
          <w:szCs w:val="28"/>
          <w:lang w:val="ro-RO"/>
        </w:rPr>
        <w:t>2020</w:t>
      </w:r>
    </w:p>
    <w:p w:rsidR="00B840A6" w:rsidRPr="00C158AF" w:rsidRDefault="00B840A6" w:rsidP="00BC3459">
      <w:pPr>
        <w:spacing w:after="0" w:line="240" w:lineRule="auto"/>
        <w:ind w:firstLine="709"/>
        <w:jc w:val="center"/>
        <w:rPr>
          <w:rFonts w:ascii="Times New Roman" w:hAnsi="Times New Roman" w:cs="Times New Roman"/>
          <w:sz w:val="28"/>
          <w:szCs w:val="28"/>
          <w:lang w:val="ro-RO"/>
        </w:rPr>
      </w:pPr>
    </w:p>
    <w:p w:rsidR="00397126" w:rsidRPr="00C158AF" w:rsidRDefault="00397126" w:rsidP="001D4C21">
      <w:pPr>
        <w:spacing w:after="0" w:line="240" w:lineRule="auto"/>
        <w:ind w:firstLine="709"/>
        <w:jc w:val="both"/>
        <w:rPr>
          <w:rFonts w:ascii="Times New Roman" w:hAnsi="Times New Roman" w:cs="Times New Roman"/>
          <w:sz w:val="28"/>
          <w:szCs w:val="28"/>
          <w:lang w:val="ro-RO"/>
        </w:rPr>
      </w:pPr>
      <w:r w:rsidRPr="00C158AF">
        <w:rPr>
          <w:rFonts w:ascii="Times New Roman" w:hAnsi="Times New Roman" w:cs="Times New Roman"/>
          <w:sz w:val="28"/>
          <w:szCs w:val="28"/>
          <w:lang w:val="ro-RO"/>
        </w:rPr>
        <w:t xml:space="preserve">În conformitate cu art. 22 din Legea nr. 212/2004 privind regimul stării de urgență, de asediu și de război, art. 2 din </w:t>
      </w:r>
      <w:proofErr w:type="spellStart"/>
      <w:r w:rsidRPr="00C158AF">
        <w:rPr>
          <w:rFonts w:ascii="Times New Roman" w:hAnsi="Times New Roman" w:cs="Times New Roman"/>
          <w:sz w:val="28"/>
          <w:szCs w:val="28"/>
          <w:lang w:val="ro-RO"/>
        </w:rPr>
        <w:t>Hotărîrea</w:t>
      </w:r>
      <w:proofErr w:type="spellEnd"/>
      <w:r w:rsidRPr="00C158AF">
        <w:rPr>
          <w:rFonts w:ascii="Times New Roman" w:hAnsi="Times New Roman" w:cs="Times New Roman"/>
          <w:sz w:val="28"/>
          <w:szCs w:val="28"/>
          <w:lang w:val="ro-RO"/>
        </w:rPr>
        <w:t xml:space="preserve"> Parlamentului nr. 55/2020 privind declararea stării de urgență, punctele 6, 7, 8 și 9 din Regulamentul Comisiei pentru Situații Excepționale a Republicii Moldova, aprobat prin </w:t>
      </w:r>
      <w:proofErr w:type="spellStart"/>
      <w:r w:rsidRPr="00C158AF">
        <w:rPr>
          <w:rFonts w:ascii="Times New Roman" w:hAnsi="Times New Roman" w:cs="Times New Roman"/>
          <w:sz w:val="28"/>
          <w:szCs w:val="28"/>
          <w:lang w:val="ro-RO"/>
        </w:rPr>
        <w:t>Hotărîrea</w:t>
      </w:r>
      <w:proofErr w:type="spellEnd"/>
      <w:r w:rsidRPr="00C158AF">
        <w:rPr>
          <w:rFonts w:ascii="Times New Roman" w:hAnsi="Times New Roman" w:cs="Times New Roman"/>
          <w:sz w:val="28"/>
          <w:szCs w:val="28"/>
          <w:lang w:val="ro-RO"/>
        </w:rPr>
        <w:t xml:space="preserve"> Guvernului nr. 1340/2001, Comisia pentru Situații Excepționale a Republicii Moldova,</w:t>
      </w:r>
    </w:p>
    <w:p w:rsidR="00D97B14" w:rsidRPr="00C158AF" w:rsidRDefault="00D97B14" w:rsidP="001D4C21">
      <w:pPr>
        <w:spacing w:after="0" w:line="240" w:lineRule="auto"/>
        <w:ind w:firstLine="709"/>
        <w:jc w:val="center"/>
        <w:rPr>
          <w:rFonts w:ascii="Times New Roman" w:hAnsi="Times New Roman" w:cs="Times New Roman"/>
          <w:b/>
          <w:sz w:val="28"/>
          <w:szCs w:val="28"/>
          <w:lang w:val="ro-RO"/>
        </w:rPr>
      </w:pPr>
    </w:p>
    <w:p w:rsidR="00397126" w:rsidRPr="00C158AF" w:rsidRDefault="00397126" w:rsidP="00FD43DC">
      <w:pPr>
        <w:spacing w:after="0" w:line="240" w:lineRule="auto"/>
        <w:ind w:firstLine="709"/>
        <w:jc w:val="center"/>
        <w:rPr>
          <w:rFonts w:ascii="Times New Roman" w:hAnsi="Times New Roman" w:cs="Times New Roman"/>
          <w:b/>
          <w:sz w:val="28"/>
          <w:szCs w:val="28"/>
          <w:lang w:val="ro-RO"/>
        </w:rPr>
      </w:pPr>
      <w:r w:rsidRPr="00C158AF">
        <w:rPr>
          <w:rFonts w:ascii="Times New Roman" w:hAnsi="Times New Roman" w:cs="Times New Roman"/>
          <w:b/>
          <w:sz w:val="28"/>
          <w:szCs w:val="28"/>
          <w:lang w:val="ro-RO"/>
        </w:rPr>
        <w:t>DISPUNE:</w:t>
      </w:r>
    </w:p>
    <w:p w:rsidR="00DE4034" w:rsidRPr="00C158AF" w:rsidRDefault="00DE4034" w:rsidP="00CB532C">
      <w:pPr>
        <w:pStyle w:val="Listparagraf"/>
        <w:numPr>
          <w:ilvl w:val="0"/>
          <w:numId w:val="2"/>
        </w:numPr>
        <w:tabs>
          <w:tab w:val="left" w:pos="1134"/>
          <w:tab w:val="left" w:pos="1276"/>
        </w:tabs>
        <w:spacing w:after="0" w:line="240" w:lineRule="auto"/>
        <w:ind w:left="0" w:firstLine="709"/>
        <w:jc w:val="both"/>
        <w:rPr>
          <w:rFonts w:ascii="Times New Roman" w:hAnsi="Times New Roman" w:cs="Times New Roman"/>
          <w:sz w:val="28"/>
          <w:szCs w:val="28"/>
          <w:lang w:val="ro-RO"/>
        </w:rPr>
      </w:pPr>
      <w:r w:rsidRPr="00C158AF">
        <w:rPr>
          <w:rFonts w:ascii="Times New Roman" w:hAnsi="Times New Roman" w:cs="Times New Roman"/>
          <w:sz w:val="28"/>
          <w:szCs w:val="28"/>
          <w:lang w:val="ro-RO"/>
        </w:rPr>
        <w:t xml:space="preserve">Reluarea, </w:t>
      </w:r>
      <w:proofErr w:type="spellStart"/>
      <w:r w:rsidR="00B30325" w:rsidRPr="00C158AF">
        <w:rPr>
          <w:rFonts w:ascii="Times New Roman" w:hAnsi="Times New Roman" w:cs="Times New Roman"/>
          <w:sz w:val="28"/>
          <w:szCs w:val="28"/>
          <w:lang w:val="ro-RO"/>
        </w:rPr>
        <w:t>începînd</w:t>
      </w:r>
      <w:proofErr w:type="spellEnd"/>
      <w:r w:rsidR="00B30325" w:rsidRPr="00C158AF">
        <w:rPr>
          <w:rFonts w:ascii="Times New Roman" w:hAnsi="Times New Roman" w:cs="Times New Roman"/>
          <w:sz w:val="28"/>
          <w:szCs w:val="28"/>
          <w:lang w:val="ro-RO"/>
        </w:rPr>
        <w:t xml:space="preserve"> cu data de 10 aprilie 2020, ora 08:00, a traficului rutier internațional de pasageri/marfar prin </w:t>
      </w:r>
      <w:bookmarkStart w:id="0" w:name="_Hlk37244966"/>
      <w:r w:rsidR="00B30325" w:rsidRPr="00C158AF">
        <w:rPr>
          <w:rFonts w:ascii="Times New Roman" w:hAnsi="Times New Roman" w:cs="Times New Roman"/>
          <w:sz w:val="28"/>
          <w:szCs w:val="28"/>
          <w:lang w:val="ro-RO"/>
        </w:rPr>
        <w:t xml:space="preserve">punctele de trecere a frontierei de stat </w:t>
      </w:r>
      <w:bookmarkEnd w:id="0"/>
      <w:r w:rsidR="00B30325" w:rsidRPr="00C158AF">
        <w:rPr>
          <w:rFonts w:ascii="Times New Roman" w:hAnsi="Times New Roman" w:cs="Times New Roman"/>
          <w:sz w:val="28"/>
          <w:szCs w:val="28"/>
          <w:lang w:val="ro-RO"/>
        </w:rPr>
        <w:t xml:space="preserve">pe segmentul de frontieră </w:t>
      </w:r>
      <w:proofErr w:type="spellStart"/>
      <w:r w:rsidR="00B30325" w:rsidRPr="00C158AF">
        <w:rPr>
          <w:rFonts w:ascii="Times New Roman" w:hAnsi="Times New Roman" w:cs="Times New Roman"/>
          <w:sz w:val="28"/>
          <w:szCs w:val="28"/>
          <w:lang w:val="ro-RO"/>
        </w:rPr>
        <w:t>moldo</w:t>
      </w:r>
      <w:proofErr w:type="spellEnd"/>
      <w:r w:rsidR="00136101" w:rsidRPr="00C158AF">
        <w:rPr>
          <w:rFonts w:ascii="Times New Roman" w:hAnsi="Times New Roman" w:cs="Times New Roman"/>
          <w:sz w:val="28"/>
          <w:szCs w:val="28"/>
          <w:lang w:val="ro-RO"/>
        </w:rPr>
        <w:t>-</w:t>
      </w:r>
      <w:r w:rsidR="00B30325" w:rsidRPr="00C158AF">
        <w:rPr>
          <w:rFonts w:ascii="Times New Roman" w:hAnsi="Times New Roman" w:cs="Times New Roman"/>
          <w:sz w:val="28"/>
          <w:szCs w:val="28"/>
          <w:lang w:val="ro-RO"/>
        </w:rPr>
        <w:t xml:space="preserve">ucrainean </w:t>
      </w:r>
      <w:proofErr w:type="spellStart"/>
      <w:r w:rsidR="00B30325" w:rsidRPr="00C158AF">
        <w:rPr>
          <w:rFonts w:ascii="Times New Roman" w:hAnsi="Times New Roman" w:cs="Times New Roman"/>
          <w:sz w:val="28"/>
          <w:szCs w:val="28"/>
          <w:lang w:val="ro-RO"/>
        </w:rPr>
        <w:t>Ocniţa</w:t>
      </w:r>
      <w:proofErr w:type="spellEnd"/>
      <w:r w:rsidR="00B30325" w:rsidRPr="00C158AF">
        <w:rPr>
          <w:rFonts w:ascii="Times New Roman" w:hAnsi="Times New Roman" w:cs="Times New Roman"/>
          <w:sz w:val="28"/>
          <w:szCs w:val="28"/>
          <w:lang w:val="ro-RO"/>
        </w:rPr>
        <w:t xml:space="preserve"> – </w:t>
      </w:r>
      <w:proofErr w:type="spellStart"/>
      <w:r w:rsidR="00B30325" w:rsidRPr="00C158AF">
        <w:rPr>
          <w:rFonts w:ascii="Times New Roman" w:hAnsi="Times New Roman" w:cs="Times New Roman"/>
          <w:sz w:val="28"/>
          <w:szCs w:val="28"/>
          <w:lang w:val="ro-RO"/>
        </w:rPr>
        <w:t>Sokireanî</w:t>
      </w:r>
      <w:proofErr w:type="spellEnd"/>
      <w:r w:rsidR="00B30325" w:rsidRPr="00C158AF">
        <w:rPr>
          <w:rFonts w:ascii="Times New Roman" w:hAnsi="Times New Roman" w:cs="Times New Roman"/>
          <w:sz w:val="28"/>
          <w:szCs w:val="28"/>
          <w:lang w:val="ro-RO"/>
        </w:rPr>
        <w:t xml:space="preserve"> și Larga-</w:t>
      </w:r>
      <w:proofErr w:type="spellStart"/>
      <w:r w:rsidR="00B30325" w:rsidRPr="00C158AF">
        <w:rPr>
          <w:rFonts w:ascii="Times New Roman" w:hAnsi="Times New Roman" w:cs="Times New Roman"/>
          <w:sz w:val="28"/>
          <w:szCs w:val="28"/>
          <w:lang w:val="ro-RO"/>
        </w:rPr>
        <w:t>Kelmenţî</w:t>
      </w:r>
      <w:proofErr w:type="spellEnd"/>
      <w:r w:rsidR="00B30325" w:rsidRPr="00C158AF">
        <w:rPr>
          <w:rFonts w:ascii="Times New Roman" w:hAnsi="Times New Roman" w:cs="Times New Roman"/>
          <w:sz w:val="28"/>
          <w:szCs w:val="28"/>
          <w:lang w:val="ro-RO"/>
        </w:rPr>
        <w:t>.</w:t>
      </w:r>
    </w:p>
    <w:p w:rsidR="00DE4034" w:rsidRPr="00C158AF" w:rsidRDefault="00DE4034" w:rsidP="00CB532C">
      <w:pPr>
        <w:pStyle w:val="Listparagraf"/>
        <w:numPr>
          <w:ilvl w:val="0"/>
          <w:numId w:val="2"/>
        </w:numPr>
        <w:tabs>
          <w:tab w:val="left" w:pos="1134"/>
          <w:tab w:val="left" w:pos="1276"/>
        </w:tabs>
        <w:spacing w:after="0" w:line="240" w:lineRule="auto"/>
        <w:ind w:left="0" w:firstLine="709"/>
        <w:jc w:val="both"/>
        <w:rPr>
          <w:rFonts w:ascii="Times New Roman" w:hAnsi="Times New Roman" w:cs="Times New Roman"/>
          <w:sz w:val="28"/>
          <w:szCs w:val="28"/>
          <w:lang w:val="ro-RO"/>
        </w:rPr>
      </w:pPr>
      <w:r w:rsidRPr="00C158AF">
        <w:rPr>
          <w:rFonts w:ascii="Times New Roman" w:hAnsi="Times New Roman" w:cs="Times New Roman"/>
          <w:sz w:val="28"/>
          <w:szCs w:val="28"/>
          <w:lang w:val="ro-RO"/>
        </w:rPr>
        <w:t>Ministerul Afacerilor Interne</w:t>
      </w:r>
      <w:r w:rsidR="00B30325" w:rsidRPr="00C158AF">
        <w:rPr>
          <w:rFonts w:ascii="Times New Roman" w:hAnsi="Times New Roman" w:cs="Times New Roman"/>
          <w:sz w:val="28"/>
          <w:szCs w:val="28"/>
          <w:lang w:val="ro-RO"/>
        </w:rPr>
        <w:t xml:space="preserve"> și </w:t>
      </w:r>
      <w:r w:rsidRPr="00C158AF">
        <w:rPr>
          <w:rFonts w:ascii="Times New Roman" w:hAnsi="Times New Roman" w:cs="Times New Roman"/>
          <w:sz w:val="28"/>
          <w:szCs w:val="28"/>
          <w:lang w:val="ro-RO"/>
        </w:rPr>
        <w:t xml:space="preserve">Ministerul </w:t>
      </w:r>
      <w:proofErr w:type="spellStart"/>
      <w:r w:rsidRPr="00C158AF">
        <w:rPr>
          <w:rFonts w:ascii="Times New Roman" w:hAnsi="Times New Roman" w:cs="Times New Roman"/>
          <w:sz w:val="28"/>
          <w:szCs w:val="28"/>
          <w:lang w:val="ro-RO"/>
        </w:rPr>
        <w:t>Finanţelor</w:t>
      </w:r>
      <w:proofErr w:type="spellEnd"/>
      <w:r w:rsidRPr="00C158AF">
        <w:rPr>
          <w:rFonts w:ascii="Times New Roman" w:hAnsi="Times New Roman" w:cs="Times New Roman"/>
          <w:sz w:val="28"/>
          <w:szCs w:val="28"/>
          <w:lang w:val="ro-RO"/>
        </w:rPr>
        <w:t xml:space="preserve"> vor asigura </w:t>
      </w:r>
      <w:r w:rsidR="008F3F60" w:rsidRPr="00C158AF">
        <w:rPr>
          <w:rFonts w:ascii="Times New Roman" w:hAnsi="Times New Roman" w:cs="Times New Roman"/>
          <w:sz w:val="28"/>
          <w:szCs w:val="28"/>
          <w:lang w:val="ro-RO"/>
        </w:rPr>
        <w:t xml:space="preserve">reluarea </w:t>
      </w:r>
      <w:proofErr w:type="spellStart"/>
      <w:r w:rsidR="008F3F60" w:rsidRPr="00C158AF">
        <w:rPr>
          <w:rFonts w:ascii="Times New Roman" w:hAnsi="Times New Roman" w:cs="Times New Roman"/>
          <w:sz w:val="28"/>
          <w:szCs w:val="28"/>
          <w:lang w:val="ro-RO"/>
        </w:rPr>
        <w:t>a</w:t>
      </w:r>
      <w:r w:rsidRPr="00C158AF">
        <w:rPr>
          <w:rFonts w:ascii="Times New Roman" w:hAnsi="Times New Roman" w:cs="Times New Roman"/>
          <w:sz w:val="28"/>
          <w:szCs w:val="28"/>
          <w:lang w:val="ro-RO"/>
        </w:rPr>
        <w:t>ctivităţii</w:t>
      </w:r>
      <w:proofErr w:type="spellEnd"/>
      <w:r w:rsidR="008F3F60" w:rsidRPr="00C158AF">
        <w:rPr>
          <w:rFonts w:ascii="Times New Roman" w:hAnsi="Times New Roman" w:cs="Times New Roman"/>
          <w:sz w:val="28"/>
          <w:szCs w:val="28"/>
          <w:lang w:val="ro-RO"/>
        </w:rPr>
        <w:t xml:space="preserve"> punctelor de trecere a frontierei de stat menționate la punctul 1.</w:t>
      </w:r>
      <w:r w:rsidRPr="00C158AF">
        <w:rPr>
          <w:rFonts w:ascii="Times New Roman" w:hAnsi="Times New Roman" w:cs="Times New Roman"/>
          <w:sz w:val="28"/>
          <w:szCs w:val="28"/>
          <w:lang w:val="ro-RO"/>
        </w:rPr>
        <w:t xml:space="preserve"> </w:t>
      </w:r>
    </w:p>
    <w:p w:rsidR="00B30325" w:rsidRPr="00C158AF" w:rsidRDefault="00B30325" w:rsidP="00CB532C">
      <w:pPr>
        <w:pStyle w:val="Listparagraf"/>
        <w:numPr>
          <w:ilvl w:val="0"/>
          <w:numId w:val="2"/>
        </w:numPr>
        <w:tabs>
          <w:tab w:val="left" w:pos="1134"/>
          <w:tab w:val="left" w:pos="1276"/>
        </w:tabs>
        <w:spacing w:after="0" w:line="240" w:lineRule="auto"/>
        <w:ind w:left="0" w:firstLine="709"/>
        <w:jc w:val="both"/>
        <w:rPr>
          <w:rFonts w:ascii="Times New Roman" w:hAnsi="Times New Roman" w:cs="Times New Roman"/>
          <w:color w:val="000000"/>
          <w:sz w:val="28"/>
          <w:szCs w:val="28"/>
          <w:shd w:val="clear" w:color="auto" w:fill="FFFFFF"/>
          <w:lang w:val="ro-RO"/>
        </w:rPr>
      </w:pPr>
      <w:r w:rsidRPr="00C158AF">
        <w:rPr>
          <w:rFonts w:ascii="Times New Roman" w:hAnsi="Times New Roman" w:cs="Times New Roman"/>
          <w:color w:val="000000"/>
          <w:sz w:val="28"/>
          <w:szCs w:val="28"/>
          <w:shd w:val="clear" w:color="auto" w:fill="FFFFFF"/>
          <w:lang w:val="ro-RO"/>
        </w:rPr>
        <w:t xml:space="preserve">Ministerul Afacerilor Externe și Integrării Europene va informa autoritățile competente ale statului vecin. </w:t>
      </w:r>
    </w:p>
    <w:p w:rsidR="00FD43DC" w:rsidRPr="00C158AF" w:rsidRDefault="00FD43DC" w:rsidP="00CB532C">
      <w:pPr>
        <w:pStyle w:val="Listparagraf"/>
        <w:numPr>
          <w:ilvl w:val="0"/>
          <w:numId w:val="2"/>
        </w:numPr>
        <w:tabs>
          <w:tab w:val="left" w:pos="1276"/>
        </w:tabs>
        <w:spacing w:after="0" w:line="240" w:lineRule="auto"/>
        <w:ind w:left="0" w:firstLine="709"/>
        <w:jc w:val="both"/>
        <w:rPr>
          <w:rFonts w:ascii="Times New Roman" w:eastAsia="Times New Roman" w:hAnsi="Times New Roman" w:cs="Times New Roman"/>
          <w:color w:val="FF0000"/>
          <w:sz w:val="28"/>
          <w:szCs w:val="28"/>
          <w:lang w:val="ro-RO" w:eastAsia="ro-RO"/>
        </w:rPr>
      </w:pPr>
      <w:r w:rsidRPr="00C158AF">
        <w:rPr>
          <w:rFonts w:ascii="Times New Roman" w:eastAsia="Times New Roman" w:hAnsi="Times New Roman" w:cs="Times New Roman"/>
          <w:color w:val="000000"/>
          <w:sz w:val="28"/>
          <w:szCs w:val="28"/>
          <w:shd w:val="clear" w:color="auto" w:fill="FFFFFF"/>
          <w:lang w:val="ro-RO" w:eastAsia="ro-RO"/>
        </w:rPr>
        <w:t>Pe perioada regimului de carantină instituit în mun. Soroca, începând cu data de 09 aprilie 2020:</w:t>
      </w:r>
    </w:p>
    <w:p w:rsidR="00CB532C" w:rsidRPr="00C158AF" w:rsidRDefault="00CB532C" w:rsidP="00CB532C">
      <w:pPr>
        <w:pStyle w:val="Listparagraf"/>
        <w:numPr>
          <w:ilvl w:val="1"/>
          <w:numId w:val="46"/>
        </w:numPr>
        <w:tabs>
          <w:tab w:val="left" w:pos="1276"/>
        </w:tabs>
        <w:spacing w:after="0" w:line="240" w:lineRule="auto"/>
        <w:ind w:left="0" w:firstLine="709"/>
        <w:jc w:val="both"/>
        <w:rPr>
          <w:rFonts w:ascii="Times New Roman" w:eastAsia="Times New Roman" w:hAnsi="Times New Roman" w:cs="Times New Roman"/>
          <w:color w:val="000000"/>
          <w:sz w:val="28"/>
          <w:szCs w:val="28"/>
          <w:lang w:val="ro-RO" w:eastAsia="ro-RO"/>
        </w:rPr>
      </w:pPr>
      <w:r w:rsidRPr="00C158AF">
        <w:rPr>
          <w:rFonts w:ascii="Times New Roman" w:eastAsia="Times New Roman" w:hAnsi="Times New Roman" w:cs="Times New Roman"/>
          <w:color w:val="000000"/>
          <w:sz w:val="28"/>
          <w:szCs w:val="28"/>
          <w:shd w:val="clear" w:color="auto" w:fill="FFFFFF"/>
          <w:lang w:val="ro-RO" w:eastAsia="ro-RO"/>
        </w:rPr>
        <w:t>s</w:t>
      </w:r>
      <w:r w:rsidR="00FD43DC" w:rsidRPr="00C158AF">
        <w:rPr>
          <w:rFonts w:ascii="Times New Roman" w:eastAsia="Times New Roman" w:hAnsi="Times New Roman" w:cs="Times New Roman"/>
          <w:color w:val="000000"/>
          <w:sz w:val="28"/>
          <w:szCs w:val="28"/>
          <w:shd w:val="clear" w:color="auto" w:fill="FFFFFF"/>
          <w:lang w:val="ro-RO" w:eastAsia="ro-RO"/>
        </w:rPr>
        <w:t xml:space="preserve">e interzice persoanelor în </w:t>
      </w:r>
      <w:proofErr w:type="spellStart"/>
      <w:r w:rsidR="00FD43DC" w:rsidRPr="00C158AF">
        <w:rPr>
          <w:rFonts w:ascii="Times New Roman" w:eastAsia="Times New Roman" w:hAnsi="Times New Roman" w:cs="Times New Roman"/>
          <w:color w:val="000000"/>
          <w:sz w:val="28"/>
          <w:szCs w:val="28"/>
          <w:shd w:val="clear" w:color="auto" w:fill="FFFFFF"/>
          <w:lang w:val="ro-RO" w:eastAsia="ro-RO"/>
        </w:rPr>
        <w:t>vîrstă</w:t>
      </w:r>
      <w:proofErr w:type="spellEnd"/>
      <w:r w:rsidR="00FD43DC" w:rsidRPr="00C158AF">
        <w:rPr>
          <w:rFonts w:ascii="Times New Roman" w:eastAsia="Times New Roman" w:hAnsi="Times New Roman" w:cs="Times New Roman"/>
          <w:color w:val="000000"/>
          <w:sz w:val="28"/>
          <w:szCs w:val="28"/>
          <w:shd w:val="clear" w:color="auto" w:fill="FFFFFF"/>
          <w:lang w:val="ro-RO" w:eastAsia="ro-RO"/>
        </w:rPr>
        <w:t xml:space="preserve"> de peste 63 ani, aflarea în afara domiciliului </w:t>
      </w:r>
      <w:proofErr w:type="spellStart"/>
      <w:r w:rsidR="00FD43DC" w:rsidRPr="00C158AF">
        <w:rPr>
          <w:rFonts w:ascii="Times New Roman" w:eastAsia="Times New Roman" w:hAnsi="Times New Roman" w:cs="Times New Roman"/>
          <w:color w:val="000000"/>
          <w:sz w:val="28"/>
          <w:szCs w:val="28"/>
          <w:shd w:val="clear" w:color="auto" w:fill="FFFFFF"/>
          <w:lang w:val="ro-RO" w:eastAsia="ro-RO"/>
        </w:rPr>
        <w:t>şi</w:t>
      </w:r>
      <w:proofErr w:type="spellEnd"/>
      <w:r w:rsidR="00FD43DC" w:rsidRPr="00C158AF">
        <w:rPr>
          <w:rFonts w:ascii="Times New Roman" w:eastAsia="Times New Roman" w:hAnsi="Times New Roman" w:cs="Times New Roman"/>
          <w:color w:val="000000"/>
          <w:sz w:val="28"/>
          <w:szCs w:val="28"/>
          <w:shd w:val="clear" w:color="auto" w:fill="FFFFFF"/>
          <w:lang w:val="ro-RO" w:eastAsia="ro-RO"/>
        </w:rPr>
        <w:t xml:space="preserve"> în </w:t>
      </w:r>
      <w:proofErr w:type="spellStart"/>
      <w:r w:rsidR="00FD43DC" w:rsidRPr="00C158AF">
        <w:rPr>
          <w:rFonts w:ascii="Times New Roman" w:eastAsia="Times New Roman" w:hAnsi="Times New Roman" w:cs="Times New Roman"/>
          <w:color w:val="000000"/>
          <w:sz w:val="28"/>
          <w:szCs w:val="28"/>
          <w:shd w:val="clear" w:color="auto" w:fill="FFFFFF"/>
          <w:lang w:val="ro-RO" w:eastAsia="ro-RO"/>
        </w:rPr>
        <w:t>spaţiile</w:t>
      </w:r>
      <w:proofErr w:type="spellEnd"/>
      <w:r w:rsidR="00FD43DC" w:rsidRPr="00C158AF">
        <w:rPr>
          <w:rFonts w:ascii="Times New Roman" w:eastAsia="Times New Roman" w:hAnsi="Times New Roman" w:cs="Times New Roman"/>
          <w:color w:val="000000"/>
          <w:sz w:val="28"/>
          <w:szCs w:val="28"/>
          <w:shd w:val="clear" w:color="auto" w:fill="FFFFFF"/>
          <w:lang w:val="ro-RO" w:eastAsia="ro-RO"/>
        </w:rPr>
        <w:t xml:space="preserve"> publice fără necesitate stringentă, cu </w:t>
      </w:r>
      <w:proofErr w:type="spellStart"/>
      <w:r w:rsidR="00FD43DC" w:rsidRPr="00C158AF">
        <w:rPr>
          <w:rFonts w:ascii="Times New Roman" w:eastAsia="Times New Roman" w:hAnsi="Times New Roman" w:cs="Times New Roman"/>
          <w:color w:val="000000"/>
          <w:sz w:val="28"/>
          <w:szCs w:val="28"/>
          <w:shd w:val="clear" w:color="auto" w:fill="FFFFFF"/>
          <w:lang w:val="ro-RO" w:eastAsia="ro-RO"/>
        </w:rPr>
        <w:t>excepţia</w:t>
      </w:r>
      <w:proofErr w:type="spellEnd"/>
      <w:r w:rsidR="00FD43DC" w:rsidRPr="00C158AF">
        <w:rPr>
          <w:rFonts w:ascii="Times New Roman" w:eastAsia="Times New Roman" w:hAnsi="Times New Roman" w:cs="Times New Roman"/>
          <w:color w:val="000000"/>
          <w:sz w:val="28"/>
          <w:szCs w:val="28"/>
          <w:shd w:val="clear" w:color="auto" w:fill="FFFFFF"/>
          <w:lang w:val="ro-RO" w:eastAsia="ro-RO"/>
        </w:rPr>
        <w:t xml:space="preserve">: (i) deplasărilor în interese de serviciu, (ii) deplasărilor pentru asigurarea cu produse alimentare; (iii) deplasarea pentru </w:t>
      </w:r>
      <w:proofErr w:type="spellStart"/>
      <w:r w:rsidR="00FD43DC" w:rsidRPr="00C158AF">
        <w:rPr>
          <w:rFonts w:ascii="Times New Roman" w:eastAsia="Times New Roman" w:hAnsi="Times New Roman" w:cs="Times New Roman"/>
          <w:color w:val="000000"/>
          <w:sz w:val="28"/>
          <w:szCs w:val="28"/>
          <w:shd w:val="clear" w:color="auto" w:fill="FFFFFF"/>
          <w:lang w:val="ro-RO" w:eastAsia="ro-RO"/>
        </w:rPr>
        <w:t>asistenţă</w:t>
      </w:r>
      <w:proofErr w:type="spellEnd"/>
      <w:r w:rsidR="00FD43DC" w:rsidRPr="00C158AF">
        <w:rPr>
          <w:rFonts w:ascii="Times New Roman" w:eastAsia="Times New Roman" w:hAnsi="Times New Roman" w:cs="Times New Roman"/>
          <w:color w:val="000000"/>
          <w:sz w:val="28"/>
          <w:szCs w:val="28"/>
          <w:shd w:val="clear" w:color="auto" w:fill="FFFFFF"/>
          <w:lang w:val="ro-RO" w:eastAsia="ro-RO"/>
        </w:rPr>
        <w:t xml:space="preserve"> medicală, ce nu poate fi amânată; (iv) deplasarea pentru alte motive justificate </w:t>
      </w:r>
      <w:proofErr w:type="spellStart"/>
      <w:r w:rsidR="00FD43DC" w:rsidRPr="00C158AF">
        <w:rPr>
          <w:rFonts w:ascii="Times New Roman" w:eastAsia="Times New Roman" w:hAnsi="Times New Roman" w:cs="Times New Roman"/>
          <w:color w:val="000000"/>
          <w:sz w:val="28"/>
          <w:szCs w:val="28"/>
          <w:shd w:val="clear" w:color="auto" w:fill="FFFFFF"/>
          <w:lang w:val="ro-RO" w:eastAsia="ro-RO"/>
        </w:rPr>
        <w:t>şi</w:t>
      </w:r>
      <w:proofErr w:type="spellEnd"/>
      <w:r w:rsidR="00FD43DC" w:rsidRPr="00C158AF">
        <w:rPr>
          <w:rFonts w:ascii="Times New Roman" w:eastAsia="Times New Roman" w:hAnsi="Times New Roman" w:cs="Times New Roman"/>
          <w:color w:val="000000"/>
          <w:sz w:val="28"/>
          <w:szCs w:val="28"/>
          <w:shd w:val="clear" w:color="auto" w:fill="FFFFFF"/>
          <w:lang w:val="ro-RO" w:eastAsia="ro-RO"/>
        </w:rPr>
        <w:t xml:space="preserve"> care nu pot fi amânate</w:t>
      </w:r>
      <w:r w:rsidR="00136101" w:rsidRPr="00C158AF">
        <w:rPr>
          <w:rFonts w:ascii="Times New Roman" w:eastAsia="Times New Roman" w:hAnsi="Times New Roman" w:cs="Times New Roman"/>
          <w:color w:val="000000"/>
          <w:sz w:val="28"/>
          <w:szCs w:val="28"/>
          <w:shd w:val="clear" w:color="auto" w:fill="FFFFFF"/>
          <w:lang w:val="ro-RO" w:eastAsia="ro-RO"/>
        </w:rPr>
        <w:t>;</w:t>
      </w:r>
    </w:p>
    <w:p w:rsidR="00CB532C" w:rsidRPr="00C158AF" w:rsidRDefault="00CB532C" w:rsidP="00CB532C">
      <w:pPr>
        <w:pStyle w:val="Listparagraf"/>
        <w:numPr>
          <w:ilvl w:val="1"/>
          <w:numId w:val="46"/>
        </w:numPr>
        <w:tabs>
          <w:tab w:val="left" w:pos="1276"/>
        </w:tabs>
        <w:spacing w:after="0" w:line="240" w:lineRule="auto"/>
        <w:ind w:left="0" w:firstLine="709"/>
        <w:jc w:val="both"/>
        <w:rPr>
          <w:rFonts w:ascii="Times New Roman" w:eastAsia="Times New Roman" w:hAnsi="Times New Roman" w:cs="Times New Roman"/>
          <w:color w:val="000000"/>
          <w:sz w:val="28"/>
          <w:szCs w:val="28"/>
          <w:lang w:val="ro-RO" w:eastAsia="ro-RO"/>
        </w:rPr>
      </w:pPr>
      <w:r w:rsidRPr="00C158AF">
        <w:rPr>
          <w:rFonts w:ascii="Times New Roman" w:eastAsia="Times New Roman" w:hAnsi="Times New Roman" w:cs="Times New Roman"/>
          <w:color w:val="000000"/>
          <w:sz w:val="28"/>
          <w:szCs w:val="28"/>
          <w:shd w:val="clear" w:color="auto" w:fill="FFFFFF"/>
          <w:lang w:val="ro-RO" w:eastAsia="ro-RO"/>
        </w:rPr>
        <w:t>se admit d</w:t>
      </w:r>
      <w:r w:rsidR="00FD43DC" w:rsidRPr="00C158AF">
        <w:rPr>
          <w:rFonts w:ascii="Times New Roman" w:eastAsia="Times New Roman" w:hAnsi="Times New Roman" w:cs="Times New Roman"/>
          <w:color w:val="000000"/>
          <w:sz w:val="28"/>
          <w:szCs w:val="28"/>
          <w:shd w:val="clear" w:color="auto" w:fill="FFFFFF"/>
          <w:lang w:val="ro-RO" w:eastAsia="ro-RO"/>
        </w:rPr>
        <w:t xml:space="preserve">eplasările în afara domiciliului a persoanelor în </w:t>
      </w:r>
      <w:proofErr w:type="spellStart"/>
      <w:r w:rsidR="00FD43DC" w:rsidRPr="00C158AF">
        <w:rPr>
          <w:rFonts w:ascii="Times New Roman" w:eastAsia="Times New Roman" w:hAnsi="Times New Roman" w:cs="Times New Roman"/>
          <w:color w:val="000000"/>
          <w:sz w:val="28"/>
          <w:szCs w:val="28"/>
          <w:shd w:val="clear" w:color="auto" w:fill="FFFFFF"/>
          <w:lang w:val="ro-RO" w:eastAsia="ro-RO"/>
        </w:rPr>
        <w:t>vîrstă</w:t>
      </w:r>
      <w:proofErr w:type="spellEnd"/>
      <w:r w:rsidR="00FD43DC" w:rsidRPr="00C158AF">
        <w:rPr>
          <w:rFonts w:ascii="Times New Roman" w:eastAsia="Times New Roman" w:hAnsi="Times New Roman" w:cs="Times New Roman"/>
          <w:color w:val="000000"/>
          <w:sz w:val="28"/>
          <w:szCs w:val="28"/>
          <w:shd w:val="clear" w:color="auto" w:fill="FFFFFF"/>
          <w:lang w:val="ro-RO" w:eastAsia="ro-RO"/>
        </w:rPr>
        <w:t xml:space="preserve"> de peste 63 ani, cu excepția celor în interes de serviciu, doar în intervalul orar 09</w:t>
      </w:r>
      <w:r w:rsidR="00FD43DC" w:rsidRPr="00C158AF">
        <w:rPr>
          <w:rFonts w:ascii="Times New Roman" w:eastAsia="Times New Roman" w:hAnsi="Times New Roman" w:cs="Times New Roman"/>
          <w:color w:val="000000"/>
          <w:sz w:val="28"/>
          <w:szCs w:val="28"/>
          <w:shd w:val="clear" w:color="auto" w:fill="FFFFFF"/>
          <w:vertAlign w:val="superscript"/>
          <w:lang w:val="ro-RO" w:eastAsia="ro-RO"/>
        </w:rPr>
        <w:t>00</w:t>
      </w:r>
      <w:r w:rsidR="00FD43DC" w:rsidRPr="00C158AF">
        <w:rPr>
          <w:rFonts w:ascii="Times New Roman" w:eastAsia="Times New Roman" w:hAnsi="Times New Roman" w:cs="Times New Roman"/>
          <w:color w:val="000000"/>
          <w:sz w:val="28"/>
          <w:szCs w:val="28"/>
          <w:shd w:val="clear" w:color="auto" w:fill="FFFFFF"/>
          <w:lang w:val="ro-RO" w:eastAsia="ro-RO"/>
        </w:rPr>
        <w:t>- 13</w:t>
      </w:r>
      <w:r w:rsidR="00FD43DC" w:rsidRPr="00C158AF">
        <w:rPr>
          <w:rFonts w:ascii="Times New Roman" w:eastAsia="Times New Roman" w:hAnsi="Times New Roman" w:cs="Times New Roman"/>
          <w:color w:val="000000"/>
          <w:sz w:val="28"/>
          <w:szCs w:val="28"/>
          <w:shd w:val="clear" w:color="auto" w:fill="FFFFFF"/>
          <w:vertAlign w:val="superscript"/>
          <w:lang w:val="ro-RO" w:eastAsia="ro-RO"/>
        </w:rPr>
        <w:t>00</w:t>
      </w:r>
      <w:r w:rsidR="00136101" w:rsidRPr="00C158AF">
        <w:rPr>
          <w:rFonts w:ascii="Times New Roman" w:eastAsia="Times New Roman" w:hAnsi="Times New Roman" w:cs="Times New Roman"/>
          <w:color w:val="000000"/>
          <w:sz w:val="28"/>
          <w:szCs w:val="28"/>
          <w:shd w:val="clear" w:color="auto" w:fill="FFFFFF"/>
          <w:lang w:val="ro-RO" w:eastAsia="ro-RO"/>
        </w:rPr>
        <w:t>;</w:t>
      </w:r>
    </w:p>
    <w:p w:rsidR="00CB532C" w:rsidRPr="00C158AF" w:rsidRDefault="00CB532C" w:rsidP="00CB532C">
      <w:pPr>
        <w:pStyle w:val="Listparagraf"/>
        <w:numPr>
          <w:ilvl w:val="1"/>
          <w:numId w:val="46"/>
        </w:numPr>
        <w:tabs>
          <w:tab w:val="left" w:pos="1276"/>
        </w:tabs>
        <w:spacing w:after="0" w:line="240" w:lineRule="auto"/>
        <w:ind w:left="0" w:firstLine="709"/>
        <w:jc w:val="both"/>
        <w:rPr>
          <w:rFonts w:ascii="Times New Roman" w:eastAsia="Times New Roman" w:hAnsi="Times New Roman" w:cs="Times New Roman"/>
          <w:color w:val="000000"/>
          <w:sz w:val="28"/>
          <w:szCs w:val="28"/>
          <w:lang w:val="ro-RO" w:eastAsia="ro-RO"/>
        </w:rPr>
      </w:pPr>
      <w:r w:rsidRPr="00C158AF">
        <w:rPr>
          <w:rFonts w:ascii="Times New Roman" w:eastAsia="Times New Roman" w:hAnsi="Times New Roman" w:cs="Times New Roman"/>
          <w:color w:val="000000"/>
          <w:sz w:val="28"/>
          <w:szCs w:val="28"/>
          <w:shd w:val="clear" w:color="auto" w:fill="FFFFFF"/>
          <w:lang w:val="ro-RO" w:eastAsia="ro-RO"/>
        </w:rPr>
        <w:t>s</w:t>
      </w:r>
      <w:r w:rsidR="00FD43DC" w:rsidRPr="00C158AF">
        <w:rPr>
          <w:rFonts w:ascii="Times New Roman" w:eastAsia="Times New Roman" w:hAnsi="Times New Roman" w:cs="Times New Roman"/>
          <w:color w:val="000000"/>
          <w:sz w:val="28"/>
          <w:szCs w:val="28"/>
          <w:shd w:val="clear" w:color="auto" w:fill="FFFFFF"/>
          <w:lang w:val="ro-RO" w:eastAsia="ro-RO"/>
        </w:rPr>
        <w:t>e interzice aflarea/deplasarea persoanelor în grup, mai mult de 2 persoane</w:t>
      </w:r>
      <w:r w:rsidRPr="00C158AF">
        <w:rPr>
          <w:rFonts w:ascii="Times New Roman" w:eastAsia="Times New Roman" w:hAnsi="Times New Roman" w:cs="Times New Roman"/>
          <w:color w:val="000000"/>
          <w:sz w:val="28"/>
          <w:szCs w:val="28"/>
          <w:shd w:val="clear" w:color="auto" w:fill="FFFFFF"/>
          <w:lang w:val="ro-RO" w:eastAsia="ro-RO"/>
        </w:rPr>
        <w:t>;</w:t>
      </w:r>
      <w:r w:rsidR="00136101" w:rsidRPr="00C158AF">
        <w:rPr>
          <w:rFonts w:ascii="Times New Roman" w:eastAsia="Times New Roman" w:hAnsi="Times New Roman" w:cs="Times New Roman"/>
          <w:color w:val="000000"/>
          <w:sz w:val="28"/>
          <w:szCs w:val="28"/>
          <w:shd w:val="clear" w:color="auto" w:fill="FFFFFF"/>
          <w:lang w:val="ro-RO" w:eastAsia="ro-RO"/>
        </w:rPr>
        <w:t xml:space="preserve"> </w:t>
      </w:r>
    </w:p>
    <w:p w:rsidR="00CB532C" w:rsidRPr="00C158AF" w:rsidRDefault="00CB532C" w:rsidP="00CB532C">
      <w:pPr>
        <w:pStyle w:val="Listparagraf"/>
        <w:numPr>
          <w:ilvl w:val="1"/>
          <w:numId w:val="46"/>
        </w:numPr>
        <w:tabs>
          <w:tab w:val="left" w:pos="1276"/>
        </w:tabs>
        <w:spacing w:after="0" w:line="240" w:lineRule="auto"/>
        <w:ind w:left="0" w:firstLine="709"/>
        <w:jc w:val="both"/>
        <w:rPr>
          <w:rFonts w:ascii="Times New Roman" w:eastAsia="Times New Roman" w:hAnsi="Times New Roman" w:cs="Times New Roman"/>
          <w:color w:val="000000"/>
          <w:sz w:val="28"/>
          <w:szCs w:val="28"/>
          <w:lang w:val="ro-RO" w:eastAsia="ro-RO"/>
        </w:rPr>
      </w:pPr>
      <w:r w:rsidRPr="00C158AF">
        <w:rPr>
          <w:rFonts w:ascii="Times New Roman" w:eastAsia="Times New Roman" w:hAnsi="Times New Roman" w:cs="Times New Roman"/>
          <w:color w:val="000000"/>
          <w:sz w:val="28"/>
          <w:szCs w:val="28"/>
          <w:shd w:val="clear" w:color="auto" w:fill="FFFFFF"/>
          <w:lang w:val="ro-RO" w:eastAsia="ro-RO"/>
        </w:rPr>
        <w:t>s</w:t>
      </w:r>
      <w:r w:rsidR="00FD43DC" w:rsidRPr="00C158AF">
        <w:rPr>
          <w:rFonts w:ascii="Times New Roman" w:eastAsia="Times New Roman" w:hAnsi="Times New Roman" w:cs="Times New Roman"/>
          <w:color w:val="000000"/>
          <w:sz w:val="28"/>
          <w:szCs w:val="28"/>
          <w:shd w:val="clear" w:color="auto" w:fill="FFFFFF"/>
          <w:lang w:val="ro-RO" w:eastAsia="ro-RO"/>
        </w:rPr>
        <w:t xml:space="preserve">e interzice desfășurarea comerțului online pentru toate categoriile de mărfuri și produse, cu excepția celor din categoria: alimentare, farmaceutice și articolelor </w:t>
      </w:r>
      <w:proofErr w:type="spellStart"/>
      <w:r w:rsidR="00FD43DC" w:rsidRPr="00C158AF">
        <w:rPr>
          <w:rFonts w:ascii="Times New Roman" w:eastAsia="Times New Roman" w:hAnsi="Times New Roman" w:cs="Times New Roman"/>
          <w:color w:val="000000"/>
          <w:sz w:val="28"/>
          <w:szCs w:val="28"/>
          <w:shd w:val="clear" w:color="auto" w:fill="FFFFFF"/>
          <w:lang w:val="ro-RO" w:eastAsia="ro-RO"/>
        </w:rPr>
        <w:t>igienico</w:t>
      </w:r>
      <w:proofErr w:type="spellEnd"/>
      <w:r w:rsidR="00FD43DC" w:rsidRPr="00C158AF">
        <w:rPr>
          <w:rFonts w:ascii="Times New Roman" w:eastAsia="Times New Roman" w:hAnsi="Times New Roman" w:cs="Times New Roman"/>
          <w:color w:val="000000"/>
          <w:sz w:val="28"/>
          <w:szCs w:val="28"/>
          <w:shd w:val="clear" w:color="auto" w:fill="FFFFFF"/>
          <w:lang w:val="ro-RO" w:eastAsia="ro-RO"/>
        </w:rPr>
        <w:t xml:space="preserve"> – sanitare</w:t>
      </w:r>
      <w:r w:rsidR="00136101" w:rsidRPr="00C158AF">
        <w:rPr>
          <w:rFonts w:ascii="Times New Roman" w:eastAsia="Times New Roman" w:hAnsi="Times New Roman" w:cs="Times New Roman"/>
          <w:color w:val="000000"/>
          <w:sz w:val="28"/>
          <w:szCs w:val="28"/>
          <w:shd w:val="clear" w:color="auto" w:fill="FFFFFF"/>
          <w:lang w:val="ro-RO" w:eastAsia="ro-RO"/>
        </w:rPr>
        <w:t>;</w:t>
      </w:r>
    </w:p>
    <w:p w:rsidR="00CB532C" w:rsidRPr="00C158AF" w:rsidRDefault="00CB532C" w:rsidP="00CB532C">
      <w:pPr>
        <w:pStyle w:val="Listparagraf"/>
        <w:numPr>
          <w:ilvl w:val="1"/>
          <w:numId w:val="46"/>
        </w:numPr>
        <w:tabs>
          <w:tab w:val="left" w:pos="1276"/>
        </w:tabs>
        <w:spacing w:after="0" w:line="240" w:lineRule="auto"/>
        <w:ind w:left="0" w:firstLine="709"/>
        <w:jc w:val="both"/>
        <w:rPr>
          <w:rFonts w:ascii="Times New Roman" w:eastAsia="Times New Roman" w:hAnsi="Times New Roman" w:cs="Times New Roman"/>
          <w:color w:val="000000"/>
          <w:sz w:val="28"/>
          <w:szCs w:val="28"/>
          <w:lang w:val="ro-RO" w:eastAsia="ro-RO"/>
        </w:rPr>
      </w:pPr>
      <w:r w:rsidRPr="00C158AF">
        <w:rPr>
          <w:rFonts w:ascii="Times New Roman" w:eastAsia="Times New Roman" w:hAnsi="Times New Roman" w:cs="Times New Roman"/>
          <w:color w:val="000000"/>
          <w:sz w:val="28"/>
          <w:szCs w:val="28"/>
          <w:shd w:val="clear" w:color="auto" w:fill="FFFFFF"/>
          <w:lang w:val="ro-RO" w:eastAsia="ro-RO"/>
        </w:rPr>
        <w:t>s</w:t>
      </w:r>
      <w:r w:rsidR="00FD43DC" w:rsidRPr="00C158AF">
        <w:rPr>
          <w:rFonts w:ascii="Times New Roman" w:eastAsia="Times New Roman" w:hAnsi="Times New Roman" w:cs="Times New Roman"/>
          <w:color w:val="000000"/>
          <w:sz w:val="28"/>
          <w:szCs w:val="28"/>
          <w:shd w:val="clear" w:color="auto" w:fill="FFFFFF"/>
          <w:lang w:val="ro-RO" w:eastAsia="ro-RO"/>
        </w:rPr>
        <w:t>e interzice unităților comerciale care prestează servicii în perioada regimului de carantină, să desfășoare activitatea fără deținerea mijloacelor individuale de protecție (mască de protecție, mănuși)</w:t>
      </w:r>
      <w:r w:rsidR="00136101" w:rsidRPr="00C158AF">
        <w:rPr>
          <w:rFonts w:ascii="Times New Roman" w:eastAsia="Times New Roman" w:hAnsi="Times New Roman" w:cs="Times New Roman"/>
          <w:color w:val="000000"/>
          <w:sz w:val="28"/>
          <w:szCs w:val="28"/>
          <w:shd w:val="clear" w:color="auto" w:fill="FFFFFF"/>
          <w:lang w:val="ro-RO" w:eastAsia="ro-RO"/>
        </w:rPr>
        <w:t>;</w:t>
      </w:r>
    </w:p>
    <w:p w:rsidR="00CB532C" w:rsidRPr="00C158AF" w:rsidRDefault="00CB532C" w:rsidP="00CB532C">
      <w:pPr>
        <w:pStyle w:val="Listparagraf"/>
        <w:numPr>
          <w:ilvl w:val="1"/>
          <w:numId w:val="46"/>
        </w:numPr>
        <w:tabs>
          <w:tab w:val="left" w:pos="1276"/>
        </w:tabs>
        <w:spacing w:after="0" w:line="240" w:lineRule="auto"/>
        <w:ind w:left="0" w:firstLine="709"/>
        <w:jc w:val="both"/>
        <w:rPr>
          <w:rFonts w:ascii="Times New Roman" w:eastAsia="Times New Roman" w:hAnsi="Times New Roman" w:cs="Times New Roman"/>
          <w:color w:val="000000"/>
          <w:sz w:val="28"/>
          <w:szCs w:val="28"/>
          <w:lang w:val="ro-RO" w:eastAsia="ro-RO"/>
        </w:rPr>
      </w:pPr>
      <w:r w:rsidRPr="00C158AF">
        <w:rPr>
          <w:rFonts w:ascii="Times New Roman" w:eastAsia="Times New Roman" w:hAnsi="Times New Roman" w:cs="Times New Roman"/>
          <w:color w:val="000000"/>
          <w:sz w:val="28"/>
          <w:szCs w:val="28"/>
          <w:shd w:val="clear" w:color="auto" w:fill="FFFFFF"/>
          <w:lang w:val="ro-RO" w:eastAsia="ro-RO"/>
        </w:rPr>
        <w:t>s</w:t>
      </w:r>
      <w:r w:rsidR="00FD43DC" w:rsidRPr="00C158AF">
        <w:rPr>
          <w:rFonts w:ascii="Times New Roman" w:eastAsia="Times New Roman" w:hAnsi="Times New Roman" w:cs="Times New Roman"/>
          <w:color w:val="000000"/>
          <w:sz w:val="28"/>
          <w:szCs w:val="28"/>
          <w:shd w:val="clear" w:color="auto" w:fill="FFFFFF"/>
          <w:lang w:val="ro-RO" w:eastAsia="ro-RO"/>
        </w:rPr>
        <w:t>e interzice aflarea/deplasarea în autovehicul de orice tip (public</w:t>
      </w:r>
      <w:r w:rsidRPr="00C158AF">
        <w:rPr>
          <w:rFonts w:ascii="Times New Roman" w:eastAsia="Times New Roman" w:hAnsi="Times New Roman" w:cs="Times New Roman"/>
          <w:color w:val="000000"/>
          <w:sz w:val="28"/>
          <w:szCs w:val="28"/>
          <w:shd w:val="clear" w:color="auto" w:fill="FFFFFF"/>
          <w:lang w:val="ro-RO" w:eastAsia="ro-RO"/>
        </w:rPr>
        <w:t>/</w:t>
      </w:r>
      <w:r w:rsidR="00FD43DC" w:rsidRPr="00C158AF">
        <w:rPr>
          <w:rFonts w:ascii="Times New Roman" w:eastAsia="Times New Roman" w:hAnsi="Times New Roman" w:cs="Times New Roman"/>
          <w:color w:val="000000"/>
          <w:sz w:val="28"/>
          <w:szCs w:val="28"/>
          <w:shd w:val="clear" w:color="auto" w:fill="FFFFFF"/>
          <w:lang w:val="ro-RO" w:eastAsia="ro-RO"/>
        </w:rPr>
        <w:t>privat), a mai mult de 2 persoane concomitent, inclusiv conducătorul auto, cu excepția acelor unități de transport care desfășoară activități de asigurare a localității cu servicii alimentare, medicale, precum și tehnice de deserv</w:t>
      </w:r>
      <w:r w:rsidR="00136101" w:rsidRPr="00C158AF">
        <w:rPr>
          <w:rFonts w:ascii="Times New Roman" w:eastAsia="Times New Roman" w:hAnsi="Times New Roman" w:cs="Times New Roman"/>
          <w:color w:val="000000"/>
          <w:sz w:val="28"/>
          <w:szCs w:val="28"/>
          <w:shd w:val="clear" w:color="auto" w:fill="FFFFFF"/>
          <w:lang w:val="ro-RO" w:eastAsia="ro-RO"/>
        </w:rPr>
        <w:t>ire;</w:t>
      </w:r>
    </w:p>
    <w:p w:rsidR="00FD43DC" w:rsidRPr="00C158AF" w:rsidRDefault="00CB532C" w:rsidP="00CB532C">
      <w:pPr>
        <w:pStyle w:val="Listparagraf"/>
        <w:numPr>
          <w:ilvl w:val="1"/>
          <w:numId w:val="46"/>
        </w:numPr>
        <w:tabs>
          <w:tab w:val="left" w:pos="1276"/>
        </w:tabs>
        <w:spacing w:after="0" w:line="240" w:lineRule="auto"/>
        <w:ind w:left="0" w:firstLine="709"/>
        <w:jc w:val="both"/>
        <w:rPr>
          <w:rFonts w:ascii="Times New Roman" w:eastAsia="Times New Roman" w:hAnsi="Times New Roman" w:cs="Times New Roman"/>
          <w:color w:val="000000"/>
          <w:sz w:val="28"/>
          <w:szCs w:val="28"/>
          <w:lang w:val="ro-RO" w:eastAsia="ro-RO"/>
        </w:rPr>
      </w:pPr>
      <w:r w:rsidRPr="00C158AF">
        <w:rPr>
          <w:rFonts w:ascii="Times New Roman" w:eastAsia="Times New Roman" w:hAnsi="Times New Roman" w:cs="Times New Roman"/>
          <w:color w:val="000000"/>
          <w:sz w:val="28"/>
          <w:szCs w:val="28"/>
          <w:shd w:val="clear" w:color="auto" w:fill="FFFFFF"/>
          <w:lang w:val="ro-RO" w:eastAsia="ro-RO"/>
        </w:rPr>
        <w:t>s</w:t>
      </w:r>
      <w:r w:rsidR="00FD43DC" w:rsidRPr="00C158AF">
        <w:rPr>
          <w:rFonts w:ascii="Times New Roman" w:eastAsia="Times New Roman" w:hAnsi="Times New Roman" w:cs="Times New Roman"/>
          <w:color w:val="000000"/>
          <w:sz w:val="28"/>
          <w:szCs w:val="28"/>
          <w:shd w:val="clear" w:color="auto" w:fill="FFFFFF"/>
          <w:lang w:val="ro-RO" w:eastAsia="ro-RO"/>
        </w:rPr>
        <w:t xml:space="preserve">e obligă, autoritățile publice locale de </w:t>
      </w:r>
      <w:r w:rsidR="00136101" w:rsidRPr="00C158AF">
        <w:rPr>
          <w:rFonts w:ascii="Times New Roman" w:eastAsia="Times New Roman" w:hAnsi="Times New Roman" w:cs="Times New Roman"/>
          <w:color w:val="000000"/>
          <w:sz w:val="28"/>
          <w:szCs w:val="28"/>
          <w:shd w:val="clear" w:color="auto" w:fill="FFFFFF"/>
          <w:lang w:val="ro-RO" w:eastAsia="ro-RO"/>
        </w:rPr>
        <w:t>toate nivelurile</w:t>
      </w:r>
      <w:r w:rsidR="00FD43DC" w:rsidRPr="00C158AF">
        <w:rPr>
          <w:rFonts w:ascii="Times New Roman" w:eastAsia="Times New Roman" w:hAnsi="Times New Roman" w:cs="Times New Roman"/>
          <w:color w:val="000000"/>
          <w:sz w:val="28"/>
          <w:szCs w:val="28"/>
          <w:shd w:val="clear" w:color="auto" w:fill="FFFFFF"/>
          <w:lang w:val="ro-RO" w:eastAsia="ro-RO"/>
        </w:rPr>
        <w:t>, a căror unități administrativ-teritoriale se află în proximitate cu zonele în care este introdus regimul de carantină, să asigure, pentru locuitorii din regiunile aflate în vecinătatea zonei de carantină, dreptul la libera circulație, pentru satisfacerea necesităților vitale.</w:t>
      </w:r>
    </w:p>
    <w:p w:rsidR="00BA638C" w:rsidRPr="00C158AF" w:rsidRDefault="00BA638C" w:rsidP="000741E8">
      <w:pPr>
        <w:pStyle w:val="Listparagraf"/>
        <w:numPr>
          <w:ilvl w:val="0"/>
          <w:numId w:val="2"/>
        </w:numPr>
        <w:tabs>
          <w:tab w:val="left" w:pos="1134"/>
        </w:tabs>
        <w:spacing w:after="0" w:line="240" w:lineRule="auto"/>
        <w:ind w:left="0" w:firstLine="709"/>
        <w:jc w:val="both"/>
        <w:rPr>
          <w:rFonts w:ascii="Times New Roman" w:eastAsia="Calibri" w:hAnsi="Times New Roman" w:cs="Times New Roman"/>
          <w:color w:val="010202"/>
          <w:sz w:val="28"/>
          <w:szCs w:val="28"/>
          <w:lang w:val="ro-RO"/>
        </w:rPr>
      </w:pPr>
      <w:r w:rsidRPr="00C158AF">
        <w:rPr>
          <w:rFonts w:ascii="Times New Roman" w:eastAsia="Calibri" w:hAnsi="Times New Roman" w:cs="Times New Roman"/>
          <w:color w:val="010202"/>
          <w:sz w:val="28"/>
          <w:szCs w:val="28"/>
          <w:lang w:val="ro-RO"/>
        </w:rPr>
        <w:t xml:space="preserve">Se introduce, </w:t>
      </w:r>
      <w:proofErr w:type="spellStart"/>
      <w:r w:rsidRPr="00C158AF">
        <w:rPr>
          <w:rFonts w:ascii="Times New Roman" w:eastAsia="Calibri" w:hAnsi="Times New Roman" w:cs="Times New Roman"/>
          <w:color w:val="010202"/>
          <w:sz w:val="28"/>
          <w:szCs w:val="28"/>
          <w:lang w:val="ro-RO"/>
        </w:rPr>
        <w:t>începînd</w:t>
      </w:r>
      <w:proofErr w:type="spellEnd"/>
      <w:r w:rsidRPr="00C158AF">
        <w:rPr>
          <w:rFonts w:ascii="Times New Roman" w:eastAsia="Calibri" w:hAnsi="Times New Roman" w:cs="Times New Roman"/>
          <w:color w:val="010202"/>
          <w:sz w:val="28"/>
          <w:szCs w:val="28"/>
          <w:lang w:val="ro-RO"/>
        </w:rPr>
        <w:t xml:space="preserve"> cu data de 09 aprilie 2020, ora 8:00, regimul de carantină în satul </w:t>
      </w:r>
      <w:proofErr w:type="spellStart"/>
      <w:r w:rsidRPr="00C158AF">
        <w:rPr>
          <w:rFonts w:ascii="Times New Roman" w:eastAsia="Calibri" w:hAnsi="Times New Roman" w:cs="Times New Roman"/>
          <w:color w:val="010202"/>
          <w:sz w:val="28"/>
          <w:szCs w:val="28"/>
          <w:lang w:val="ro-RO"/>
        </w:rPr>
        <w:t>Talmaza</w:t>
      </w:r>
      <w:proofErr w:type="spellEnd"/>
      <w:r w:rsidRPr="00C158AF">
        <w:rPr>
          <w:rFonts w:ascii="Times New Roman" w:eastAsia="Calibri" w:hAnsi="Times New Roman" w:cs="Times New Roman"/>
          <w:color w:val="010202"/>
          <w:sz w:val="28"/>
          <w:szCs w:val="28"/>
          <w:lang w:val="ro-RO"/>
        </w:rPr>
        <w:t xml:space="preserve">, raionul </w:t>
      </w:r>
      <w:proofErr w:type="spellStart"/>
      <w:r w:rsidRPr="00C158AF">
        <w:rPr>
          <w:rFonts w:ascii="Times New Roman" w:eastAsia="Calibri" w:hAnsi="Times New Roman" w:cs="Times New Roman"/>
          <w:color w:val="010202"/>
          <w:sz w:val="28"/>
          <w:szCs w:val="28"/>
          <w:lang w:val="ro-RO"/>
        </w:rPr>
        <w:t>Ştefan</w:t>
      </w:r>
      <w:proofErr w:type="spellEnd"/>
      <w:r w:rsidRPr="00C158AF">
        <w:rPr>
          <w:rFonts w:ascii="Times New Roman" w:eastAsia="Calibri" w:hAnsi="Times New Roman" w:cs="Times New Roman"/>
          <w:color w:val="010202"/>
          <w:sz w:val="28"/>
          <w:szCs w:val="28"/>
          <w:lang w:val="ro-RO"/>
        </w:rPr>
        <w:t xml:space="preserve"> Vodă.</w:t>
      </w:r>
    </w:p>
    <w:p w:rsidR="00E40F11" w:rsidRPr="00C158AF" w:rsidRDefault="00E40F11" w:rsidP="000741E8">
      <w:pPr>
        <w:pStyle w:val="Listparagraf"/>
        <w:numPr>
          <w:ilvl w:val="0"/>
          <w:numId w:val="2"/>
        </w:numPr>
        <w:tabs>
          <w:tab w:val="left" w:pos="1134"/>
        </w:tabs>
        <w:spacing w:after="0" w:line="240" w:lineRule="auto"/>
        <w:ind w:left="0" w:firstLine="709"/>
        <w:jc w:val="both"/>
        <w:rPr>
          <w:rFonts w:ascii="Times New Roman" w:eastAsia="Calibri" w:hAnsi="Times New Roman" w:cs="Times New Roman"/>
          <w:color w:val="010202"/>
          <w:sz w:val="28"/>
          <w:szCs w:val="28"/>
          <w:lang w:val="ro-RO"/>
        </w:rPr>
      </w:pPr>
      <w:r w:rsidRPr="00C158AF">
        <w:rPr>
          <w:rFonts w:ascii="Times New Roman" w:eastAsia="Calibri" w:hAnsi="Times New Roman" w:cs="Times New Roman"/>
          <w:color w:val="010202"/>
          <w:sz w:val="28"/>
          <w:szCs w:val="28"/>
          <w:lang w:val="ro-RO"/>
        </w:rPr>
        <w:lastRenderedPageBreak/>
        <w:t>Se instituie</w:t>
      </w:r>
      <w:r w:rsidR="00E735A8" w:rsidRPr="00C158AF">
        <w:rPr>
          <w:rFonts w:ascii="Times New Roman" w:eastAsia="Calibri" w:hAnsi="Times New Roman" w:cs="Times New Roman"/>
          <w:color w:val="010202"/>
          <w:sz w:val="28"/>
          <w:szCs w:val="28"/>
          <w:lang w:val="ro-RO"/>
        </w:rPr>
        <w:t xml:space="preserve">, în cadrul Cancelariei de Stat, </w:t>
      </w:r>
      <w:r w:rsidRPr="00C158AF">
        <w:rPr>
          <w:rFonts w:ascii="Times New Roman" w:eastAsia="Calibri" w:hAnsi="Times New Roman" w:cs="Times New Roman"/>
          <w:color w:val="010202"/>
          <w:sz w:val="28"/>
          <w:szCs w:val="28"/>
          <w:lang w:val="ro-RO"/>
        </w:rPr>
        <w:t>Centrul de coordonare a asistenței externe pentru eliminarea consecințelor pandemiei COVID-19</w:t>
      </w:r>
      <w:r w:rsidR="00E735A8" w:rsidRPr="00C158AF">
        <w:rPr>
          <w:rFonts w:ascii="Times New Roman" w:eastAsia="Calibri" w:hAnsi="Times New Roman" w:cs="Times New Roman"/>
          <w:color w:val="010202"/>
          <w:sz w:val="28"/>
          <w:szCs w:val="28"/>
          <w:lang w:val="ro-RO"/>
        </w:rPr>
        <w:t>.</w:t>
      </w:r>
    </w:p>
    <w:p w:rsidR="00E735A8" w:rsidRPr="00C158AF" w:rsidRDefault="00E735A8" w:rsidP="000741E8">
      <w:pPr>
        <w:pStyle w:val="Listparagraf"/>
        <w:numPr>
          <w:ilvl w:val="0"/>
          <w:numId w:val="2"/>
        </w:numPr>
        <w:tabs>
          <w:tab w:val="left" w:pos="1134"/>
        </w:tabs>
        <w:spacing w:after="0" w:line="240" w:lineRule="auto"/>
        <w:ind w:left="0" w:firstLine="709"/>
        <w:jc w:val="both"/>
        <w:rPr>
          <w:rFonts w:ascii="Times New Roman" w:eastAsia="Calibri" w:hAnsi="Times New Roman" w:cs="Times New Roman"/>
          <w:color w:val="010202"/>
          <w:sz w:val="28"/>
          <w:szCs w:val="28"/>
          <w:lang w:val="ro-RO"/>
        </w:rPr>
      </w:pPr>
      <w:r w:rsidRPr="00C158AF">
        <w:rPr>
          <w:rFonts w:ascii="Times New Roman" w:eastAsia="Calibri" w:hAnsi="Times New Roman" w:cs="Times New Roman"/>
          <w:color w:val="010202"/>
          <w:sz w:val="28"/>
          <w:szCs w:val="28"/>
          <w:lang w:val="ro-RO"/>
        </w:rPr>
        <w:t xml:space="preserve">Se aprobă Regulamentul Centrului de coordonare a </w:t>
      </w:r>
      <w:proofErr w:type="spellStart"/>
      <w:r w:rsidRPr="00C158AF">
        <w:rPr>
          <w:rFonts w:ascii="Times New Roman" w:eastAsia="Calibri" w:hAnsi="Times New Roman" w:cs="Times New Roman"/>
          <w:color w:val="010202"/>
          <w:sz w:val="28"/>
          <w:szCs w:val="28"/>
          <w:lang w:val="ro-RO"/>
        </w:rPr>
        <w:t>asistenţei</w:t>
      </w:r>
      <w:proofErr w:type="spellEnd"/>
      <w:r w:rsidRPr="00C158AF">
        <w:rPr>
          <w:rFonts w:ascii="Times New Roman" w:eastAsia="Calibri" w:hAnsi="Times New Roman" w:cs="Times New Roman"/>
          <w:color w:val="010202"/>
          <w:sz w:val="28"/>
          <w:szCs w:val="28"/>
          <w:lang w:val="ro-RO"/>
        </w:rPr>
        <w:t xml:space="preserve"> externe pentru eliminarea consecințelor pandemiei COVID-19, conform Anexei nr. 1</w:t>
      </w:r>
      <w:r w:rsidR="00FC638D" w:rsidRPr="00C158AF">
        <w:rPr>
          <w:rFonts w:ascii="Times New Roman" w:hAnsi="Times New Roman" w:cs="Times New Roman"/>
          <w:sz w:val="28"/>
          <w:szCs w:val="28"/>
          <w:lang w:val="ro-RO"/>
        </w:rPr>
        <w:t xml:space="preserve"> la prezenta Dispoziție</w:t>
      </w:r>
      <w:r w:rsidRPr="00C158AF">
        <w:rPr>
          <w:rFonts w:ascii="Times New Roman" w:eastAsia="Calibri" w:hAnsi="Times New Roman" w:cs="Times New Roman"/>
          <w:color w:val="010202"/>
          <w:sz w:val="28"/>
          <w:szCs w:val="28"/>
          <w:lang w:val="ro-RO"/>
        </w:rPr>
        <w:t>.</w:t>
      </w:r>
    </w:p>
    <w:p w:rsidR="000741E8" w:rsidRPr="00C158AF" w:rsidRDefault="000741E8" w:rsidP="000741E8">
      <w:pPr>
        <w:pStyle w:val="Listparagraf"/>
        <w:numPr>
          <w:ilvl w:val="0"/>
          <w:numId w:val="2"/>
        </w:numPr>
        <w:tabs>
          <w:tab w:val="left" w:pos="1134"/>
        </w:tabs>
        <w:spacing w:after="0" w:line="240" w:lineRule="auto"/>
        <w:ind w:left="0" w:firstLine="709"/>
        <w:jc w:val="both"/>
        <w:rPr>
          <w:rFonts w:ascii="Times New Roman" w:eastAsia="Calibri" w:hAnsi="Times New Roman" w:cs="Times New Roman"/>
          <w:color w:val="010202"/>
          <w:sz w:val="28"/>
          <w:szCs w:val="28"/>
          <w:lang w:val="ro-RO"/>
        </w:rPr>
      </w:pPr>
      <w:r w:rsidRPr="00C158AF">
        <w:rPr>
          <w:rFonts w:ascii="Times New Roman" w:eastAsia="Calibri" w:hAnsi="Times New Roman" w:cs="Times New Roman"/>
          <w:color w:val="010202"/>
          <w:sz w:val="28"/>
          <w:szCs w:val="28"/>
          <w:lang w:val="ro-RO"/>
        </w:rPr>
        <w:t xml:space="preserve">Pe perioada stării de </w:t>
      </w:r>
      <w:proofErr w:type="spellStart"/>
      <w:r w:rsidRPr="00C158AF">
        <w:rPr>
          <w:rFonts w:ascii="Times New Roman" w:eastAsia="Calibri" w:hAnsi="Times New Roman" w:cs="Times New Roman"/>
          <w:color w:val="010202"/>
          <w:sz w:val="28"/>
          <w:szCs w:val="28"/>
          <w:lang w:val="ro-RO"/>
        </w:rPr>
        <w:t>urgenţă</w:t>
      </w:r>
      <w:proofErr w:type="spellEnd"/>
      <w:r w:rsidRPr="00C158AF">
        <w:rPr>
          <w:rFonts w:ascii="Times New Roman" w:eastAsia="Calibri" w:hAnsi="Times New Roman" w:cs="Times New Roman"/>
          <w:color w:val="010202"/>
          <w:sz w:val="28"/>
          <w:szCs w:val="28"/>
          <w:lang w:val="ro-RO"/>
        </w:rPr>
        <w:t xml:space="preserve">, se suspendă </w:t>
      </w:r>
      <w:proofErr w:type="spellStart"/>
      <w:r w:rsidRPr="00C158AF">
        <w:rPr>
          <w:rFonts w:ascii="Times New Roman" w:eastAsia="Calibri" w:hAnsi="Times New Roman" w:cs="Times New Roman"/>
          <w:color w:val="010202"/>
          <w:sz w:val="28"/>
          <w:szCs w:val="28"/>
          <w:lang w:val="ro-RO"/>
        </w:rPr>
        <w:t>soluţionarea</w:t>
      </w:r>
      <w:proofErr w:type="spellEnd"/>
      <w:r w:rsidRPr="00C158AF">
        <w:rPr>
          <w:rFonts w:ascii="Times New Roman" w:eastAsia="Calibri" w:hAnsi="Times New Roman" w:cs="Times New Roman"/>
          <w:color w:val="010202"/>
          <w:sz w:val="28"/>
          <w:szCs w:val="28"/>
          <w:lang w:val="ro-RO"/>
        </w:rPr>
        <w:t xml:space="preserve"> cererilor de </w:t>
      </w:r>
      <w:proofErr w:type="spellStart"/>
      <w:r w:rsidRPr="00C158AF">
        <w:rPr>
          <w:rFonts w:ascii="Times New Roman" w:eastAsia="Calibri" w:hAnsi="Times New Roman" w:cs="Times New Roman"/>
          <w:color w:val="010202"/>
          <w:sz w:val="28"/>
          <w:szCs w:val="28"/>
          <w:lang w:val="ro-RO"/>
        </w:rPr>
        <w:t>dobîndire</w:t>
      </w:r>
      <w:proofErr w:type="spellEnd"/>
      <w:r w:rsidRPr="00C158AF">
        <w:rPr>
          <w:rFonts w:ascii="Times New Roman" w:eastAsia="Calibri" w:hAnsi="Times New Roman" w:cs="Times New Roman"/>
          <w:color w:val="010202"/>
          <w:sz w:val="28"/>
          <w:szCs w:val="28"/>
          <w:lang w:val="ro-RO"/>
        </w:rPr>
        <w:t xml:space="preserve">/pierdere a </w:t>
      </w:r>
      <w:proofErr w:type="spellStart"/>
      <w:r w:rsidRPr="00C158AF">
        <w:rPr>
          <w:rFonts w:ascii="Times New Roman" w:eastAsia="Calibri" w:hAnsi="Times New Roman" w:cs="Times New Roman"/>
          <w:color w:val="010202"/>
          <w:sz w:val="28"/>
          <w:szCs w:val="28"/>
          <w:lang w:val="ro-RO"/>
        </w:rPr>
        <w:t>cetăţeniei</w:t>
      </w:r>
      <w:proofErr w:type="spellEnd"/>
      <w:r w:rsidRPr="00C158AF">
        <w:rPr>
          <w:rFonts w:ascii="Times New Roman" w:eastAsia="Calibri" w:hAnsi="Times New Roman" w:cs="Times New Roman"/>
          <w:color w:val="010202"/>
          <w:sz w:val="28"/>
          <w:szCs w:val="28"/>
          <w:lang w:val="ro-RO"/>
        </w:rPr>
        <w:t xml:space="preserve">.  </w:t>
      </w:r>
    </w:p>
    <w:p w:rsidR="000741E8" w:rsidRPr="00C158AF" w:rsidRDefault="000741E8" w:rsidP="003942AB">
      <w:pPr>
        <w:pStyle w:val="Listparagraf"/>
        <w:numPr>
          <w:ilvl w:val="0"/>
          <w:numId w:val="2"/>
        </w:numPr>
        <w:tabs>
          <w:tab w:val="left" w:pos="1134"/>
        </w:tabs>
        <w:spacing w:after="0" w:line="240" w:lineRule="auto"/>
        <w:ind w:left="0" w:firstLine="709"/>
        <w:jc w:val="both"/>
        <w:rPr>
          <w:rFonts w:ascii="Times New Roman" w:eastAsia="Calibri" w:hAnsi="Times New Roman" w:cs="Times New Roman"/>
          <w:color w:val="010202"/>
          <w:sz w:val="28"/>
          <w:szCs w:val="28"/>
          <w:lang w:val="ro-RO"/>
        </w:rPr>
      </w:pPr>
      <w:r w:rsidRPr="00C158AF">
        <w:rPr>
          <w:rFonts w:ascii="Times New Roman" w:eastAsia="Calibri" w:hAnsi="Times New Roman" w:cs="Times New Roman"/>
          <w:color w:val="010202"/>
          <w:sz w:val="28"/>
          <w:szCs w:val="28"/>
          <w:lang w:val="ro-RO"/>
        </w:rPr>
        <w:t xml:space="preserve">Se prelungesc cu </w:t>
      </w:r>
      <w:proofErr w:type="spellStart"/>
      <w:r w:rsidRPr="00C158AF">
        <w:rPr>
          <w:rFonts w:ascii="Times New Roman" w:eastAsia="Calibri" w:hAnsi="Times New Roman" w:cs="Times New Roman"/>
          <w:color w:val="010202"/>
          <w:sz w:val="28"/>
          <w:szCs w:val="28"/>
          <w:lang w:val="ro-RO"/>
        </w:rPr>
        <w:t>pînă</w:t>
      </w:r>
      <w:proofErr w:type="spellEnd"/>
      <w:r w:rsidRPr="00C158AF">
        <w:rPr>
          <w:rFonts w:ascii="Times New Roman" w:eastAsia="Calibri" w:hAnsi="Times New Roman" w:cs="Times New Roman"/>
          <w:color w:val="010202"/>
          <w:sz w:val="28"/>
          <w:szCs w:val="28"/>
          <w:lang w:val="ro-RO"/>
        </w:rPr>
        <w:t xml:space="preserve"> la 60 de zile termenele prevăzute la p</w:t>
      </w:r>
      <w:r w:rsidR="00EA79AC" w:rsidRPr="00C158AF">
        <w:rPr>
          <w:rFonts w:ascii="Times New Roman" w:eastAsia="Calibri" w:hAnsi="Times New Roman" w:cs="Times New Roman"/>
          <w:color w:val="010202"/>
          <w:sz w:val="28"/>
          <w:szCs w:val="28"/>
          <w:lang w:val="ro-RO"/>
        </w:rPr>
        <w:t>unctele</w:t>
      </w:r>
      <w:r w:rsidRPr="00C158AF">
        <w:rPr>
          <w:rFonts w:ascii="Times New Roman" w:eastAsia="Calibri" w:hAnsi="Times New Roman" w:cs="Times New Roman"/>
          <w:color w:val="010202"/>
          <w:sz w:val="28"/>
          <w:szCs w:val="28"/>
          <w:lang w:val="ro-RO"/>
        </w:rPr>
        <w:t xml:space="preserve"> 40 </w:t>
      </w:r>
      <w:proofErr w:type="spellStart"/>
      <w:r w:rsidRPr="00C158AF">
        <w:rPr>
          <w:rFonts w:ascii="Times New Roman" w:eastAsia="Calibri" w:hAnsi="Times New Roman" w:cs="Times New Roman"/>
          <w:color w:val="010202"/>
          <w:sz w:val="28"/>
          <w:szCs w:val="28"/>
          <w:lang w:val="ro-RO"/>
        </w:rPr>
        <w:t>şi</w:t>
      </w:r>
      <w:proofErr w:type="spellEnd"/>
      <w:r w:rsidRPr="00C158AF">
        <w:rPr>
          <w:rFonts w:ascii="Times New Roman" w:eastAsia="Calibri" w:hAnsi="Times New Roman" w:cs="Times New Roman"/>
          <w:color w:val="010202"/>
          <w:sz w:val="28"/>
          <w:szCs w:val="28"/>
          <w:lang w:val="ro-RO"/>
        </w:rPr>
        <w:t xml:space="preserve"> 58 din Regulamentul, aprobat prin </w:t>
      </w:r>
      <w:proofErr w:type="spellStart"/>
      <w:r w:rsidRPr="00C158AF">
        <w:rPr>
          <w:rFonts w:ascii="Times New Roman" w:eastAsia="Calibri" w:hAnsi="Times New Roman" w:cs="Times New Roman"/>
          <w:color w:val="010202"/>
          <w:sz w:val="28"/>
          <w:szCs w:val="28"/>
          <w:lang w:val="ro-RO"/>
        </w:rPr>
        <w:t>Hotărîrea</w:t>
      </w:r>
      <w:proofErr w:type="spellEnd"/>
      <w:r w:rsidRPr="00C158AF">
        <w:rPr>
          <w:rFonts w:ascii="Times New Roman" w:eastAsia="Calibri" w:hAnsi="Times New Roman" w:cs="Times New Roman"/>
          <w:color w:val="010202"/>
          <w:sz w:val="28"/>
          <w:szCs w:val="28"/>
          <w:lang w:val="ro-RO"/>
        </w:rPr>
        <w:t xml:space="preserve"> Guvernului nr. 1144/2018, în cazul cererilor depuse anterior declarării stării de urgență.</w:t>
      </w:r>
    </w:p>
    <w:p w:rsidR="000741E8" w:rsidRPr="00C158AF" w:rsidRDefault="000741E8" w:rsidP="00123705">
      <w:pPr>
        <w:pStyle w:val="Listparagraf"/>
        <w:numPr>
          <w:ilvl w:val="0"/>
          <w:numId w:val="2"/>
        </w:numPr>
        <w:tabs>
          <w:tab w:val="left" w:pos="1134"/>
        </w:tabs>
        <w:spacing w:after="0" w:line="240" w:lineRule="auto"/>
        <w:ind w:left="0" w:firstLine="709"/>
        <w:jc w:val="both"/>
        <w:rPr>
          <w:rFonts w:ascii="Times New Roman" w:eastAsia="Calibri" w:hAnsi="Times New Roman" w:cs="Times New Roman"/>
          <w:color w:val="010202"/>
          <w:sz w:val="28"/>
          <w:szCs w:val="28"/>
          <w:lang w:val="ro-RO"/>
        </w:rPr>
      </w:pPr>
      <w:r w:rsidRPr="00C158AF">
        <w:rPr>
          <w:rFonts w:ascii="Times New Roman" w:eastAsia="Calibri" w:hAnsi="Times New Roman" w:cs="Times New Roman"/>
          <w:color w:val="010202"/>
          <w:sz w:val="28"/>
          <w:szCs w:val="28"/>
          <w:lang w:val="ro-RO"/>
        </w:rPr>
        <w:t>În vederea executării prevederilor articolului IV din Legea nr. 56/2020 privind instituirea unor măsuri de susținere a cetățenilor și a activității de întreprinzător în perioada stării de urgență și modificarea unor acte normative, se dispun următoarele măsuri:</w:t>
      </w:r>
    </w:p>
    <w:p w:rsidR="00123705" w:rsidRPr="00C158AF" w:rsidRDefault="000741E8" w:rsidP="00123705">
      <w:pPr>
        <w:pStyle w:val="Listparagraf"/>
        <w:numPr>
          <w:ilvl w:val="1"/>
          <w:numId w:val="47"/>
        </w:numPr>
        <w:tabs>
          <w:tab w:val="left" w:pos="1134"/>
        </w:tabs>
        <w:spacing w:after="0" w:line="240" w:lineRule="auto"/>
        <w:ind w:left="0" w:firstLine="709"/>
        <w:jc w:val="both"/>
        <w:rPr>
          <w:rFonts w:ascii="Times New Roman" w:eastAsia="Calibri" w:hAnsi="Times New Roman" w:cs="Times New Roman"/>
          <w:color w:val="010202"/>
          <w:sz w:val="28"/>
          <w:szCs w:val="28"/>
          <w:lang w:val="ro-RO"/>
        </w:rPr>
      </w:pPr>
      <w:r w:rsidRPr="00C158AF">
        <w:rPr>
          <w:rFonts w:ascii="Times New Roman" w:eastAsia="Calibri" w:hAnsi="Times New Roman" w:cs="Times New Roman"/>
          <w:color w:val="010202"/>
          <w:sz w:val="28"/>
          <w:szCs w:val="28"/>
          <w:lang w:val="ro-RO"/>
        </w:rPr>
        <w:t>Persoanele, care și–au pierdut locul de muncă drept consecință a stării de urgență, la înregistrarea cu statut de șomer la subdiviziunea teritorială pentru ocuparea forței de muncă și solicitarea ajutorului de șomaj nu sunt obligate să se asigure în mod individual în sistemul asigurării obligatorii de asistență medicală</w:t>
      </w:r>
      <w:r w:rsidR="00123705" w:rsidRPr="00C158AF">
        <w:rPr>
          <w:rFonts w:ascii="Times New Roman" w:eastAsia="Calibri" w:hAnsi="Times New Roman" w:cs="Times New Roman"/>
          <w:color w:val="010202"/>
          <w:sz w:val="28"/>
          <w:szCs w:val="28"/>
          <w:lang w:val="ro-RO"/>
        </w:rPr>
        <w:t>;</w:t>
      </w:r>
    </w:p>
    <w:p w:rsidR="003942AB" w:rsidRPr="00C158AF" w:rsidRDefault="000741E8" w:rsidP="00123705">
      <w:pPr>
        <w:pStyle w:val="Listparagraf"/>
        <w:numPr>
          <w:ilvl w:val="1"/>
          <w:numId w:val="47"/>
        </w:numPr>
        <w:tabs>
          <w:tab w:val="left" w:pos="1134"/>
        </w:tabs>
        <w:spacing w:after="0" w:line="240" w:lineRule="auto"/>
        <w:ind w:left="0" w:firstLine="709"/>
        <w:jc w:val="both"/>
        <w:rPr>
          <w:rFonts w:ascii="Times New Roman" w:eastAsia="Calibri" w:hAnsi="Times New Roman" w:cs="Times New Roman"/>
          <w:color w:val="010202"/>
          <w:sz w:val="28"/>
          <w:szCs w:val="28"/>
          <w:lang w:val="ro-RO"/>
        </w:rPr>
      </w:pPr>
      <w:r w:rsidRPr="00C158AF">
        <w:rPr>
          <w:rFonts w:ascii="Times New Roman" w:eastAsia="Calibri" w:hAnsi="Times New Roman" w:cs="Times New Roman"/>
          <w:color w:val="010202"/>
          <w:sz w:val="28"/>
          <w:szCs w:val="28"/>
          <w:lang w:val="ro-RO"/>
        </w:rPr>
        <w:t xml:space="preserve">Persoanele, care nu confirmă un stagiu de cotizare de 12 luni în ultimele 24 luni, inclusiv persoanele revenite de peste hotarele Republicii Moldova, </w:t>
      </w:r>
      <w:proofErr w:type="spellStart"/>
      <w:r w:rsidRPr="00C158AF">
        <w:rPr>
          <w:rFonts w:ascii="Times New Roman" w:eastAsia="Calibri" w:hAnsi="Times New Roman" w:cs="Times New Roman"/>
          <w:color w:val="010202"/>
          <w:sz w:val="28"/>
          <w:szCs w:val="28"/>
          <w:lang w:val="ro-RO"/>
        </w:rPr>
        <w:t>pînă</w:t>
      </w:r>
      <w:proofErr w:type="spellEnd"/>
      <w:r w:rsidRPr="00C158AF">
        <w:rPr>
          <w:rFonts w:ascii="Times New Roman" w:eastAsia="Calibri" w:hAnsi="Times New Roman" w:cs="Times New Roman"/>
          <w:color w:val="010202"/>
          <w:sz w:val="28"/>
          <w:szCs w:val="28"/>
          <w:lang w:val="ro-RO"/>
        </w:rPr>
        <w:t xml:space="preserve"> la înregistrarea cu statut de șomer la subdiviziunea teritorială și solicitarea ajutorului de șomaj sunt obligate să se asigure în mod individual în sistemul asigurării obligatorii de asistență medicală prin achitarea primei de Asigurare Obligatorie de asistență medicală în sumă fixă</w:t>
      </w:r>
      <w:r w:rsidR="003942AB" w:rsidRPr="00C158AF">
        <w:rPr>
          <w:rFonts w:ascii="Times New Roman" w:eastAsia="Calibri" w:hAnsi="Times New Roman" w:cs="Times New Roman"/>
          <w:color w:val="010202"/>
          <w:sz w:val="28"/>
          <w:szCs w:val="28"/>
          <w:lang w:val="ro-RO"/>
        </w:rPr>
        <w:t>.</w:t>
      </w:r>
    </w:p>
    <w:p w:rsidR="003942AB" w:rsidRPr="00C158AF" w:rsidRDefault="000741E8" w:rsidP="00A57BA4">
      <w:pPr>
        <w:pStyle w:val="Listparagraf"/>
        <w:numPr>
          <w:ilvl w:val="0"/>
          <w:numId w:val="44"/>
        </w:numPr>
        <w:tabs>
          <w:tab w:val="left" w:pos="1134"/>
        </w:tabs>
        <w:spacing w:after="0" w:line="240" w:lineRule="auto"/>
        <w:ind w:left="0" w:firstLine="709"/>
        <w:jc w:val="both"/>
        <w:rPr>
          <w:rFonts w:ascii="Times New Roman" w:eastAsia="Calibri" w:hAnsi="Times New Roman" w:cs="Times New Roman"/>
          <w:color w:val="010202"/>
          <w:sz w:val="28"/>
          <w:szCs w:val="28"/>
          <w:lang w:val="ro-RO"/>
        </w:rPr>
      </w:pPr>
      <w:r w:rsidRPr="00C158AF">
        <w:rPr>
          <w:rFonts w:ascii="Times New Roman" w:hAnsi="Times New Roman" w:cs="Times New Roman"/>
          <w:sz w:val="28"/>
          <w:szCs w:val="28"/>
          <w:lang w:val="ro-RO"/>
        </w:rPr>
        <w:t xml:space="preserve">Autoritățile și instituțiile publice stipulate în subpunctele </w:t>
      </w:r>
      <w:r w:rsidR="003942AB" w:rsidRPr="00C158AF">
        <w:rPr>
          <w:rFonts w:ascii="Times New Roman" w:hAnsi="Times New Roman" w:cs="Times New Roman"/>
          <w:sz w:val="28"/>
          <w:szCs w:val="28"/>
          <w:lang w:val="ro-RO"/>
        </w:rPr>
        <w:t>1</w:t>
      </w:r>
      <w:r w:rsidR="00123705" w:rsidRPr="00C158AF">
        <w:rPr>
          <w:rFonts w:ascii="Times New Roman" w:hAnsi="Times New Roman" w:cs="Times New Roman"/>
          <w:sz w:val="28"/>
          <w:szCs w:val="28"/>
          <w:lang w:val="ro-RO"/>
        </w:rPr>
        <w:t>1</w:t>
      </w:r>
      <w:r w:rsidR="003942AB" w:rsidRPr="00C158AF">
        <w:rPr>
          <w:rFonts w:ascii="Times New Roman" w:hAnsi="Times New Roman" w:cs="Times New Roman"/>
          <w:sz w:val="28"/>
          <w:szCs w:val="28"/>
          <w:lang w:val="ro-RO"/>
        </w:rPr>
        <w:t>.</w:t>
      </w:r>
      <w:r w:rsidRPr="00C158AF">
        <w:rPr>
          <w:rFonts w:ascii="Times New Roman" w:hAnsi="Times New Roman" w:cs="Times New Roman"/>
          <w:sz w:val="28"/>
          <w:szCs w:val="28"/>
          <w:lang w:val="ro-RO"/>
        </w:rPr>
        <w:t xml:space="preserve">1. și </w:t>
      </w:r>
      <w:r w:rsidR="003942AB" w:rsidRPr="00C158AF">
        <w:rPr>
          <w:rFonts w:ascii="Times New Roman" w:hAnsi="Times New Roman" w:cs="Times New Roman"/>
          <w:sz w:val="28"/>
          <w:szCs w:val="28"/>
          <w:lang w:val="ro-RO"/>
        </w:rPr>
        <w:t>1</w:t>
      </w:r>
      <w:r w:rsidR="00123705" w:rsidRPr="00C158AF">
        <w:rPr>
          <w:rFonts w:ascii="Times New Roman" w:hAnsi="Times New Roman" w:cs="Times New Roman"/>
          <w:sz w:val="28"/>
          <w:szCs w:val="28"/>
          <w:lang w:val="ro-RO"/>
        </w:rPr>
        <w:t>1</w:t>
      </w:r>
      <w:r w:rsidRPr="00C158AF">
        <w:rPr>
          <w:rFonts w:ascii="Times New Roman" w:hAnsi="Times New Roman" w:cs="Times New Roman"/>
          <w:sz w:val="28"/>
          <w:szCs w:val="28"/>
          <w:lang w:val="ro-RO"/>
        </w:rPr>
        <w:t xml:space="preserve">.2. din prezenta Dispoziție, vor asigura finanțarea și </w:t>
      </w:r>
      <w:proofErr w:type="spellStart"/>
      <w:r w:rsidRPr="00C158AF">
        <w:rPr>
          <w:rFonts w:ascii="Times New Roman" w:hAnsi="Times New Roman" w:cs="Times New Roman"/>
          <w:sz w:val="28"/>
          <w:szCs w:val="28"/>
          <w:lang w:val="ro-RO"/>
        </w:rPr>
        <w:t>achiziţionarea</w:t>
      </w:r>
      <w:proofErr w:type="spellEnd"/>
      <w:r w:rsidRPr="00C158AF">
        <w:rPr>
          <w:rFonts w:ascii="Times New Roman" w:hAnsi="Times New Roman" w:cs="Times New Roman"/>
          <w:sz w:val="28"/>
          <w:szCs w:val="28"/>
          <w:lang w:val="ro-RO"/>
        </w:rPr>
        <w:t xml:space="preserve"> de </w:t>
      </w:r>
      <w:proofErr w:type="spellStart"/>
      <w:r w:rsidRPr="00C158AF">
        <w:rPr>
          <w:rFonts w:ascii="Times New Roman" w:hAnsi="Times New Roman" w:cs="Times New Roman"/>
          <w:sz w:val="28"/>
          <w:szCs w:val="28"/>
          <w:lang w:val="ro-RO"/>
        </w:rPr>
        <w:t>urgenţă</w:t>
      </w:r>
      <w:proofErr w:type="spellEnd"/>
      <w:r w:rsidRPr="00C158AF">
        <w:rPr>
          <w:rFonts w:ascii="Times New Roman" w:hAnsi="Times New Roman" w:cs="Times New Roman"/>
          <w:sz w:val="28"/>
          <w:szCs w:val="28"/>
          <w:lang w:val="ro-RO"/>
        </w:rPr>
        <w:t xml:space="preserve"> prin negociere fără publicarea prealabilă a unui anunț de participare, în </w:t>
      </w:r>
      <w:proofErr w:type="spellStart"/>
      <w:r w:rsidRPr="00C158AF">
        <w:rPr>
          <w:rFonts w:ascii="Times New Roman" w:hAnsi="Times New Roman" w:cs="Times New Roman"/>
          <w:sz w:val="28"/>
          <w:szCs w:val="28"/>
          <w:lang w:val="ro-RO"/>
        </w:rPr>
        <w:t>condiţii</w:t>
      </w:r>
      <w:proofErr w:type="spellEnd"/>
      <w:r w:rsidRPr="00C158AF">
        <w:rPr>
          <w:rFonts w:ascii="Times New Roman" w:hAnsi="Times New Roman" w:cs="Times New Roman"/>
          <w:sz w:val="28"/>
          <w:szCs w:val="28"/>
          <w:lang w:val="ro-RO"/>
        </w:rPr>
        <w:t xml:space="preserve"> de maximă </w:t>
      </w:r>
      <w:proofErr w:type="spellStart"/>
      <w:r w:rsidRPr="00C158AF">
        <w:rPr>
          <w:rFonts w:ascii="Times New Roman" w:hAnsi="Times New Roman" w:cs="Times New Roman"/>
          <w:sz w:val="28"/>
          <w:szCs w:val="28"/>
          <w:lang w:val="ro-RO"/>
        </w:rPr>
        <w:t>transparenţă</w:t>
      </w:r>
      <w:proofErr w:type="spellEnd"/>
      <w:r w:rsidRPr="00C158AF">
        <w:rPr>
          <w:rFonts w:ascii="Times New Roman" w:hAnsi="Times New Roman" w:cs="Times New Roman"/>
          <w:sz w:val="28"/>
          <w:szCs w:val="28"/>
          <w:lang w:val="ro-RO"/>
        </w:rPr>
        <w:t xml:space="preserve"> a medicamentelor </w:t>
      </w:r>
      <w:proofErr w:type="spellStart"/>
      <w:r w:rsidRPr="00C158AF">
        <w:rPr>
          <w:rFonts w:ascii="Times New Roman" w:hAnsi="Times New Roman" w:cs="Times New Roman"/>
          <w:sz w:val="28"/>
          <w:szCs w:val="28"/>
          <w:lang w:val="ro-RO"/>
        </w:rPr>
        <w:t>şi</w:t>
      </w:r>
      <w:proofErr w:type="spellEnd"/>
      <w:r w:rsidRPr="00C158AF">
        <w:rPr>
          <w:rFonts w:ascii="Times New Roman" w:hAnsi="Times New Roman" w:cs="Times New Roman"/>
          <w:sz w:val="28"/>
          <w:szCs w:val="28"/>
          <w:lang w:val="ro-RO"/>
        </w:rPr>
        <w:t xml:space="preserve"> consumabilelor pentru asigurarea </w:t>
      </w:r>
      <w:proofErr w:type="spellStart"/>
      <w:r w:rsidRPr="00C158AF">
        <w:rPr>
          <w:rFonts w:ascii="Times New Roman" w:hAnsi="Times New Roman" w:cs="Times New Roman"/>
          <w:sz w:val="28"/>
          <w:szCs w:val="28"/>
          <w:lang w:val="ro-RO"/>
        </w:rPr>
        <w:t>necesităţilor</w:t>
      </w:r>
      <w:proofErr w:type="spellEnd"/>
      <w:r w:rsidRPr="00C158AF">
        <w:rPr>
          <w:rFonts w:ascii="Times New Roman" w:hAnsi="Times New Roman" w:cs="Times New Roman"/>
          <w:sz w:val="28"/>
          <w:szCs w:val="28"/>
          <w:lang w:val="ro-RO"/>
        </w:rPr>
        <w:t xml:space="preserve"> </w:t>
      </w:r>
      <w:proofErr w:type="spellStart"/>
      <w:r w:rsidRPr="00C158AF">
        <w:rPr>
          <w:rFonts w:ascii="Times New Roman" w:hAnsi="Times New Roman" w:cs="Times New Roman"/>
          <w:sz w:val="28"/>
          <w:szCs w:val="28"/>
          <w:lang w:val="ro-RO"/>
        </w:rPr>
        <w:t>Instituţiei</w:t>
      </w:r>
      <w:proofErr w:type="spellEnd"/>
      <w:r w:rsidRPr="00C158AF">
        <w:rPr>
          <w:rFonts w:ascii="Times New Roman" w:hAnsi="Times New Roman" w:cs="Times New Roman"/>
          <w:sz w:val="28"/>
          <w:szCs w:val="28"/>
          <w:lang w:val="ro-RO"/>
        </w:rPr>
        <w:t xml:space="preserve"> </w:t>
      </w:r>
      <w:proofErr w:type="spellStart"/>
      <w:r w:rsidRPr="00C158AF">
        <w:rPr>
          <w:rFonts w:ascii="Times New Roman" w:hAnsi="Times New Roman" w:cs="Times New Roman"/>
          <w:sz w:val="28"/>
          <w:szCs w:val="28"/>
          <w:lang w:val="ro-RO"/>
        </w:rPr>
        <w:t>Medico</w:t>
      </w:r>
      <w:proofErr w:type="spellEnd"/>
      <w:r w:rsidRPr="00C158AF">
        <w:rPr>
          <w:rFonts w:ascii="Times New Roman" w:hAnsi="Times New Roman" w:cs="Times New Roman"/>
          <w:sz w:val="28"/>
          <w:szCs w:val="28"/>
          <w:lang w:val="ro-RO"/>
        </w:rPr>
        <w:t xml:space="preserve">–Sanitare Publice Centrul COVID–19 Chișinău, pentru realizarea măsurilor de reducere a riscului de îmbolnăvire cu </w:t>
      </w:r>
      <w:proofErr w:type="spellStart"/>
      <w:r w:rsidRPr="00C158AF">
        <w:rPr>
          <w:rFonts w:ascii="Times New Roman" w:hAnsi="Times New Roman" w:cs="Times New Roman"/>
          <w:sz w:val="28"/>
          <w:szCs w:val="28"/>
          <w:lang w:val="ro-RO"/>
        </w:rPr>
        <w:t>coronavirusul</w:t>
      </w:r>
      <w:proofErr w:type="spellEnd"/>
      <w:r w:rsidRPr="00C158AF">
        <w:rPr>
          <w:rFonts w:ascii="Times New Roman" w:hAnsi="Times New Roman" w:cs="Times New Roman"/>
          <w:sz w:val="28"/>
          <w:szCs w:val="28"/>
          <w:lang w:val="ro-RO"/>
        </w:rPr>
        <w:t xml:space="preserve"> SARS–</w:t>
      </w:r>
      <w:proofErr w:type="spellStart"/>
      <w:r w:rsidRPr="00C158AF">
        <w:rPr>
          <w:rFonts w:ascii="Times New Roman" w:hAnsi="Times New Roman" w:cs="Times New Roman"/>
          <w:sz w:val="28"/>
          <w:szCs w:val="28"/>
          <w:lang w:val="ro-RO"/>
        </w:rPr>
        <w:t>CoV</w:t>
      </w:r>
      <w:proofErr w:type="spellEnd"/>
      <w:r w:rsidRPr="00C158AF">
        <w:rPr>
          <w:rFonts w:ascii="Times New Roman" w:hAnsi="Times New Roman" w:cs="Times New Roman"/>
          <w:sz w:val="28"/>
          <w:szCs w:val="28"/>
          <w:lang w:val="ro-RO"/>
        </w:rPr>
        <w:t xml:space="preserve">–2 </w:t>
      </w:r>
      <w:proofErr w:type="spellStart"/>
      <w:r w:rsidRPr="00C158AF">
        <w:rPr>
          <w:rFonts w:ascii="Times New Roman" w:hAnsi="Times New Roman" w:cs="Times New Roman"/>
          <w:sz w:val="28"/>
          <w:szCs w:val="28"/>
          <w:lang w:val="ro-RO"/>
        </w:rPr>
        <w:t>şi</w:t>
      </w:r>
      <w:proofErr w:type="spellEnd"/>
      <w:r w:rsidRPr="00C158AF">
        <w:rPr>
          <w:rFonts w:ascii="Times New Roman" w:hAnsi="Times New Roman" w:cs="Times New Roman"/>
          <w:sz w:val="28"/>
          <w:szCs w:val="28"/>
          <w:lang w:val="ro-RO"/>
        </w:rPr>
        <w:t xml:space="preserve"> de tratament a maladiei COVID–19, în sumă de până la 1.479.451,75, (un milion patru sute șaptezeci și nouă mii patru sute cincizeci și unu) lei 75 (șaptezeci și cinci) bani, inclusiv T.V.A., conform Anexei</w:t>
      </w:r>
      <w:r w:rsidR="003942AB" w:rsidRPr="00C158AF">
        <w:rPr>
          <w:rFonts w:ascii="Times New Roman" w:hAnsi="Times New Roman" w:cs="Times New Roman"/>
          <w:sz w:val="28"/>
          <w:szCs w:val="28"/>
          <w:lang w:val="ro-RO"/>
        </w:rPr>
        <w:t xml:space="preserve"> nr. 2</w:t>
      </w:r>
      <w:r w:rsidRPr="00C158AF">
        <w:rPr>
          <w:rFonts w:ascii="Times New Roman" w:hAnsi="Times New Roman" w:cs="Times New Roman"/>
          <w:sz w:val="28"/>
          <w:szCs w:val="28"/>
          <w:lang w:val="ro-RO"/>
        </w:rPr>
        <w:t xml:space="preserve"> la prezenta Dispoziție.</w:t>
      </w:r>
    </w:p>
    <w:p w:rsidR="003942AB" w:rsidRPr="00C158AF" w:rsidRDefault="000741E8" w:rsidP="00A57BA4">
      <w:pPr>
        <w:pStyle w:val="Listparagraf"/>
        <w:numPr>
          <w:ilvl w:val="1"/>
          <w:numId w:val="44"/>
        </w:numPr>
        <w:tabs>
          <w:tab w:val="left" w:pos="1134"/>
        </w:tabs>
        <w:spacing w:after="0" w:line="240" w:lineRule="auto"/>
        <w:ind w:left="0" w:firstLine="709"/>
        <w:jc w:val="both"/>
        <w:rPr>
          <w:rFonts w:ascii="Times New Roman" w:eastAsia="Calibri" w:hAnsi="Times New Roman" w:cs="Times New Roman"/>
          <w:color w:val="010202"/>
          <w:sz w:val="28"/>
          <w:szCs w:val="28"/>
          <w:lang w:val="ro-RO"/>
        </w:rPr>
      </w:pPr>
      <w:r w:rsidRPr="00C158AF">
        <w:rPr>
          <w:rFonts w:ascii="Times New Roman" w:eastAsia="Calibri" w:hAnsi="Times New Roman" w:cs="Times New Roman"/>
          <w:color w:val="010202"/>
          <w:sz w:val="28"/>
          <w:szCs w:val="28"/>
          <w:lang w:val="ro-RO"/>
        </w:rPr>
        <w:t xml:space="preserve">Prin derogare de la </w:t>
      </w:r>
      <w:proofErr w:type="spellStart"/>
      <w:r w:rsidRPr="00C158AF">
        <w:rPr>
          <w:rFonts w:ascii="Times New Roman" w:eastAsia="Calibri" w:hAnsi="Times New Roman" w:cs="Times New Roman"/>
          <w:color w:val="010202"/>
          <w:sz w:val="28"/>
          <w:szCs w:val="28"/>
          <w:lang w:val="ro-RO"/>
        </w:rPr>
        <w:t>Hotărîrea</w:t>
      </w:r>
      <w:proofErr w:type="spellEnd"/>
      <w:r w:rsidRPr="00C158AF">
        <w:rPr>
          <w:rFonts w:ascii="Times New Roman" w:eastAsia="Calibri" w:hAnsi="Times New Roman" w:cs="Times New Roman"/>
          <w:color w:val="010202"/>
          <w:sz w:val="28"/>
          <w:szCs w:val="28"/>
          <w:lang w:val="ro-RO"/>
        </w:rPr>
        <w:t xml:space="preserve"> Guvernului cu privire la Centrul pentru achiziții publice centralizate în sănătate nr. 1128/2016, </w:t>
      </w:r>
      <w:proofErr w:type="spellStart"/>
      <w:r w:rsidRPr="00C158AF">
        <w:rPr>
          <w:rFonts w:ascii="Times New Roman" w:eastAsia="Calibri" w:hAnsi="Times New Roman" w:cs="Times New Roman"/>
          <w:color w:val="010202"/>
          <w:sz w:val="28"/>
          <w:szCs w:val="28"/>
          <w:lang w:val="ro-RO"/>
        </w:rPr>
        <w:t>Instituţia</w:t>
      </w:r>
      <w:proofErr w:type="spellEnd"/>
      <w:r w:rsidRPr="00C158AF">
        <w:rPr>
          <w:rFonts w:ascii="Times New Roman" w:eastAsia="Calibri" w:hAnsi="Times New Roman" w:cs="Times New Roman"/>
          <w:color w:val="010202"/>
          <w:sz w:val="28"/>
          <w:szCs w:val="28"/>
          <w:lang w:val="ro-RO"/>
        </w:rPr>
        <w:t xml:space="preserve"> </w:t>
      </w:r>
      <w:proofErr w:type="spellStart"/>
      <w:r w:rsidRPr="00C158AF">
        <w:rPr>
          <w:rFonts w:ascii="Times New Roman" w:eastAsia="Calibri" w:hAnsi="Times New Roman" w:cs="Times New Roman"/>
          <w:color w:val="010202"/>
          <w:sz w:val="28"/>
          <w:szCs w:val="28"/>
          <w:lang w:val="ro-RO"/>
        </w:rPr>
        <w:t>Medico</w:t>
      </w:r>
      <w:proofErr w:type="spellEnd"/>
      <w:r w:rsidRPr="00C158AF">
        <w:rPr>
          <w:rFonts w:ascii="Times New Roman" w:eastAsia="Calibri" w:hAnsi="Times New Roman" w:cs="Times New Roman"/>
          <w:color w:val="010202"/>
          <w:sz w:val="28"/>
          <w:szCs w:val="28"/>
          <w:lang w:val="ro-RO"/>
        </w:rPr>
        <w:t xml:space="preserve">–Sanitară Publică Centrul COVID–19 Chișinău (număr de identificare de stat (IDNO): 1020600013951), va organiza </w:t>
      </w:r>
      <w:proofErr w:type="spellStart"/>
      <w:r w:rsidRPr="00C158AF">
        <w:rPr>
          <w:rFonts w:ascii="Times New Roman" w:eastAsia="Calibri" w:hAnsi="Times New Roman" w:cs="Times New Roman"/>
          <w:color w:val="010202"/>
          <w:sz w:val="28"/>
          <w:szCs w:val="28"/>
          <w:lang w:val="ro-RO"/>
        </w:rPr>
        <w:t>şi</w:t>
      </w:r>
      <w:proofErr w:type="spellEnd"/>
      <w:r w:rsidRPr="00C158AF">
        <w:rPr>
          <w:rFonts w:ascii="Times New Roman" w:eastAsia="Calibri" w:hAnsi="Times New Roman" w:cs="Times New Roman"/>
          <w:color w:val="010202"/>
          <w:sz w:val="28"/>
          <w:szCs w:val="28"/>
          <w:lang w:val="ro-RO"/>
        </w:rPr>
        <w:t xml:space="preserve"> va </w:t>
      </w:r>
      <w:proofErr w:type="spellStart"/>
      <w:r w:rsidRPr="00C158AF">
        <w:rPr>
          <w:rFonts w:ascii="Times New Roman" w:eastAsia="Calibri" w:hAnsi="Times New Roman" w:cs="Times New Roman"/>
          <w:color w:val="010202"/>
          <w:sz w:val="28"/>
          <w:szCs w:val="28"/>
          <w:lang w:val="ro-RO"/>
        </w:rPr>
        <w:t>desfăşura</w:t>
      </w:r>
      <w:proofErr w:type="spellEnd"/>
      <w:r w:rsidRPr="00C158AF">
        <w:rPr>
          <w:rFonts w:ascii="Times New Roman" w:eastAsia="Calibri" w:hAnsi="Times New Roman" w:cs="Times New Roman"/>
          <w:color w:val="010202"/>
          <w:sz w:val="28"/>
          <w:szCs w:val="28"/>
          <w:lang w:val="ro-RO"/>
        </w:rPr>
        <w:t xml:space="preserve"> procedurile de </w:t>
      </w:r>
      <w:proofErr w:type="spellStart"/>
      <w:r w:rsidRPr="00C158AF">
        <w:rPr>
          <w:rFonts w:ascii="Times New Roman" w:eastAsia="Calibri" w:hAnsi="Times New Roman" w:cs="Times New Roman"/>
          <w:color w:val="010202"/>
          <w:sz w:val="28"/>
          <w:szCs w:val="28"/>
          <w:lang w:val="ro-RO"/>
        </w:rPr>
        <w:t>achiziţie</w:t>
      </w:r>
      <w:proofErr w:type="spellEnd"/>
      <w:r w:rsidRPr="00C158AF">
        <w:rPr>
          <w:rFonts w:ascii="Times New Roman" w:eastAsia="Calibri" w:hAnsi="Times New Roman" w:cs="Times New Roman"/>
          <w:color w:val="010202"/>
          <w:sz w:val="28"/>
          <w:szCs w:val="28"/>
          <w:lang w:val="ro-RO"/>
        </w:rPr>
        <w:t xml:space="preserve"> a medicamentelor </w:t>
      </w:r>
      <w:proofErr w:type="spellStart"/>
      <w:r w:rsidRPr="00C158AF">
        <w:rPr>
          <w:rFonts w:ascii="Times New Roman" w:eastAsia="Calibri" w:hAnsi="Times New Roman" w:cs="Times New Roman"/>
          <w:color w:val="010202"/>
          <w:sz w:val="28"/>
          <w:szCs w:val="28"/>
          <w:lang w:val="ro-RO"/>
        </w:rPr>
        <w:t>şi</w:t>
      </w:r>
      <w:proofErr w:type="spellEnd"/>
      <w:r w:rsidRPr="00C158AF">
        <w:rPr>
          <w:rFonts w:ascii="Times New Roman" w:eastAsia="Calibri" w:hAnsi="Times New Roman" w:cs="Times New Roman"/>
          <w:color w:val="010202"/>
          <w:sz w:val="28"/>
          <w:szCs w:val="28"/>
          <w:lang w:val="ro-RO"/>
        </w:rPr>
        <w:t xml:space="preserve"> consumabilelor prin negociere fără publicarea prealabilă a unui anunț de participare, finanțate din mijloacele fondului pentru achitarea serviciilor medicale curente (fondul de bază)</w:t>
      </w:r>
      <w:r w:rsidR="00FC638D" w:rsidRPr="00C158AF">
        <w:rPr>
          <w:rFonts w:ascii="Times New Roman" w:eastAsia="Calibri" w:hAnsi="Times New Roman" w:cs="Times New Roman"/>
          <w:color w:val="010202"/>
          <w:sz w:val="28"/>
          <w:szCs w:val="28"/>
          <w:lang w:val="ro-RO"/>
        </w:rPr>
        <w:t>;</w:t>
      </w:r>
    </w:p>
    <w:p w:rsidR="000741E8" w:rsidRPr="00C158AF" w:rsidRDefault="000741E8" w:rsidP="00A06D9D">
      <w:pPr>
        <w:pStyle w:val="Listparagraf"/>
        <w:numPr>
          <w:ilvl w:val="1"/>
          <w:numId w:val="44"/>
        </w:numPr>
        <w:tabs>
          <w:tab w:val="left" w:pos="1134"/>
        </w:tabs>
        <w:spacing w:after="0" w:line="240" w:lineRule="auto"/>
        <w:ind w:left="0" w:firstLine="709"/>
        <w:jc w:val="both"/>
        <w:rPr>
          <w:rFonts w:ascii="Times New Roman" w:eastAsia="Calibri" w:hAnsi="Times New Roman" w:cs="Times New Roman"/>
          <w:color w:val="010202"/>
          <w:sz w:val="28"/>
          <w:szCs w:val="28"/>
          <w:lang w:val="ro-RO"/>
        </w:rPr>
      </w:pPr>
      <w:r w:rsidRPr="00C158AF">
        <w:rPr>
          <w:rFonts w:ascii="Times New Roman" w:eastAsia="Calibri" w:hAnsi="Times New Roman" w:cs="Times New Roman"/>
          <w:color w:val="010202"/>
          <w:sz w:val="28"/>
          <w:szCs w:val="28"/>
          <w:lang w:val="ro-RO"/>
        </w:rPr>
        <w:t xml:space="preserve">Compania </w:t>
      </w:r>
      <w:proofErr w:type="spellStart"/>
      <w:r w:rsidRPr="00C158AF">
        <w:rPr>
          <w:rFonts w:ascii="Times New Roman" w:eastAsia="Calibri" w:hAnsi="Times New Roman" w:cs="Times New Roman"/>
          <w:color w:val="010202"/>
          <w:sz w:val="28"/>
          <w:szCs w:val="28"/>
          <w:lang w:val="ro-RO"/>
        </w:rPr>
        <w:t>Naţională</w:t>
      </w:r>
      <w:proofErr w:type="spellEnd"/>
      <w:r w:rsidRPr="00C158AF">
        <w:rPr>
          <w:rFonts w:ascii="Times New Roman" w:eastAsia="Calibri" w:hAnsi="Times New Roman" w:cs="Times New Roman"/>
          <w:color w:val="010202"/>
          <w:sz w:val="28"/>
          <w:szCs w:val="28"/>
          <w:lang w:val="ro-RO"/>
        </w:rPr>
        <w:t xml:space="preserve"> de Asigurări în Medicină va aloca din fondul pentru achitarea serviciilor medicale curente (fondul de bază) resursele financiare pentru acoperirea costului medicamentelor </w:t>
      </w:r>
      <w:proofErr w:type="spellStart"/>
      <w:r w:rsidRPr="00C158AF">
        <w:rPr>
          <w:rFonts w:ascii="Times New Roman" w:eastAsia="Calibri" w:hAnsi="Times New Roman" w:cs="Times New Roman"/>
          <w:color w:val="010202"/>
          <w:sz w:val="28"/>
          <w:szCs w:val="28"/>
          <w:lang w:val="ro-RO"/>
        </w:rPr>
        <w:t>şi</w:t>
      </w:r>
      <w:proofErr w:type="spellEnd"/>
      <w:r w:rsidRPr="00C158AF">
        <w:rPr>
          <w:rFonts w:ascii="Times New Roman" w:eastAsia="Calibri" w:hAnsi="Times New Roman" w:cs="Times New Roman"/>
          <w:color w:val="010202"/>
          <w:sz w:val="28"/>
          <w:szCs w:val="28"/>
          <w:lang w:val="ro-RO"/>
        </w:rPr>
        <w:t xml:space="preserve"> consumabilelo</w:t>
      </w:r>
      <w:r w:rsidR="00966B73" w:rsidRPr="00C158AF">
        <w:rPr>
          <w:rFonts w:ascii="Times New Roman" w:eastAsia="Calibri" w:hAnsi="Times New Roman" w:cs="Times New Roman"/>
          <w:color w:val="010202"/>
          <w:sz w:val="28"/>
          <w:szCs w:val="28"/>
          <w:lang w:val="ro-RO"/>
        </w:rPr>
        <w:t>r</w:t>
      </w:r>
      <w:r w:rsidRPr="00C158AF">
        <w:rPr>
          <w:rFonts w:ascii="Times New Roman" w:eastAsia="Calibri" w:hAnsi="Times New Roman" w:cs="Times New Roman"/>
          <w:color w:val="010202"/>
          <w:sz w:val="28"/>
          <w:szCs w:val="28"/>
          <w:lang w:val="ro-RO"/>
        </w:rPr>
        <w:t>.</w:t>
      </w:r>
    </w:p>
    <w:p w:rsidR="00A06D9D" w:rsidRPr="00C158AF" w:rsidRDefault="00A06D9D" w:rsidP="00A06D9D">
      <w:pPr>
        <w:pStyle w:val="Listparagraf"/>
        <w:numPr>
          <w:ilvl w:val="0"/>
          <w:numId w:val="44"/>
        </w:numPr>
        <w:tabs>
          <w:tab w:val="left" w:pos="1134"/>
          <w:tab w:val="left" w:pos="1276"/>
        </w:tabs>
        <w:spacing w:after="0" w:line="240" w:lineRule="auto"/>
        <w:ind w:left="0" w:firstLine="709"/>
        <w:jc w:val="both"/>
        <w:rPr>
          <w:rFonts w:ascii="Times New Roman" w:hAnsi="Times New Roman" w:cs="Times New Roman"/>
          <w:sz w:val="28"/>
          <w:szCs w:val="28"/>
          <w:lang w:val="ro-RO"/>
        </w:rPr>
      </w:pPr>
      <w:r w:rsidRPr="00C158AF">
        <w:rPr>
          <w:rFonts w:ascii="Times New Roman" w:eastAsiaTheme="minorEastAsia" w:hAnsi="Times New Roman" w:cs="Times New Roman"/>
          <w:sz w:val="28"/>
          <w:szCs w:val="28"/>
          <w:lang w:val="ro-RO" w:eastAsia="ro-RO"/>
        </w:rPr>
        <w:lastRenderedPageBreak/>
        <w:t>Prin derogare de la prevederile art. 14</w:t>
      </w:r>
      <w:r w:rsidRPr="00C158AF">
        <w:rPr>
          <w:rFonts w:ascii="Times New Roman" w:eastAsiaTheme="minorEastAsia" w:hAnsi="Times New Roman" w:cs="Times New Roman"/>
          <w:sz w:val="28"/>
          <w:szCs w:val="28"/>
          <w:vertAlign w:val="superscript"/>
          <w:lang w:val="ro-RO" w:eastAsia="ro-RO"/>
        </w:rPr>
        <w:t>1</w:t>
      </w:r>
      <w:r w:rsidRPr="00C158AF">
        <w:rPr>
          <w:rFonts w:ascii="Times New Roman" w:eastAsiaTheme="minorEastAsia" w:hAnsi="Times New Roman" w:cs="Times New Roman"/>
          <w:sz w:val="28"/>
          <w:szCs w:val="28"/>
          <w:lang w:val="ro-RO" w:eastAsia="ro-RO"/>
        </w:rPr>
        <w:t xml:space="preserve"> din Legea cu privire la ajutoarele umanitare acordate Republicii Moldova nr.1491/2002, se permite recepționarea ajutorului umanitar acordat de către Guvernul Republicii Populare Chineze, Guvernului Republicii Moldova, de către IMSP Institutul Mamei și Copilului, Clinica „Emilian </w:t>
      </w:r>
      <w:proofErr w:type="spellStart"/>
      <w:r w:rsidRPr="00C158AF">
        <w:rPr>
          <w:rFonts w:ascii="Times New Roman" w:eastAsiaTheme="minorEastAsia" w:hAnsi="Times New Roman" w:cs="Times New Roman"/>
          <w:sz w:val="28"/>
          <w:szCs w:val="28"/>
          <w:lang w:val="ro-RO" w:eastAsia="ro-RO"/>
        </w:rPr>
        <w:t>Coțaga</w:t>
      </w:r>
      <w:proofErr w:type="spellEnd"/>
      <w:r w:rsidRPr="00C158AF">
        <w:rPr>
          <w:rFonts w:ascii="Times New Roman" w:eastAsiaTheme="minorEastAsia" w:hAnsi="Times New Roman" w:cs="Times New Roman"/>
          <w:sz w:val="28"/>
          <w:szCs w:val="28"/>
          <w:lang w:val="ro-RO" w:eastAsia="ro-RO"/>
        </w:rPr>
        <w:t>”, care va fi distribuit ulterior instituțiilor medico-sanitare publice de către Ministerul Sănătății, Muncii și Protecției Sociale.</w:t>
      </w:r>
    </w:p>
    <w:p w:rsidR="00B649DD" w:rsidRPr="00C158AF" w:rsidRDefault="00B649DD" w:rsidP="00A06D9D">
      <w:pPr>
        <w:pStyle w:val="Listparagraf"/>
        <w:numPr>
          <w:ilvl w:val="0"/>
          <w:numId w:val="44"/>
        </w:numPr>
        <w:tabs>
          <w:tab w:val="center" w:pos="1134"/>
        </w:tabs>
        <w:spacing w:after="0" w:line="240" w:lineRule="auto"/>
        <w:ind w:left="0" w:firstLine="709"/>
        <w:jc w:val="both"/>
        <w:rPr>
          <w:rFonts w:ascii="Times New Roman" w:hAnsi="Times New Roman" w:cs="Times New Roman"/>
          <w:sz w:val="28"/>
          <w:szCs w:val="28"/>
          <w:lang w:val="ro-RO"/>
        </w:rPr>
      </w:pPr>
      <w:r w:rsidRPr="00C158AF">
        <w:rPr>
          <w:rFonts w:ascii="Times New Roman" w:hAnsi="Times New Roman" w:cs="Times New Roman"/>
          <w:sz w:val="28"/>
          <w:szCs w:val="28"/>
          <w:lang w:val="ro-RO"/>
        </w:rPr>
        <w:t xml:space="preserve">Se prelungesc de drept </w:t>
      </w:r>
      <w:proofErr w:type="spellStart"/>
      <w:r w:rsidRPr="00C158AF">
        <w:rPr>
          <w:rFonts w:ascii="Times New Roman" w:hAnsi="Times New Roman" w:cs="Times New Roman"/>
          <w:sz w:val="28"/>
          <w:szCs w:val="28"/>
          <w:lang w:val="ro-RO"/>
        </w:rPr>
        <w:t>pînă</w:t>
      </w:r>
      <w:proofErr w:type="spellEnd"/>
      <w:r w:rsidRPr="00C158AF">
        <w:rPr>
          <w:rFonts w:ascii="Times New Roman" w:hAnsi="Times New Roman" w:cs="Times New Roman"/>
          <w:sz w:val="28"/>
          <w:szCs w:val="28"/>
          <w:lang w:val="ro-RO"/>
        </w:rPr>
        <w:t xml:space="preserve"> la 30 iunie 2020, inclusiv, termenele de valabilitate a certificatelor CEMT pentru controlul tehnic al autovehiculelor și remorcilor,</w:t>
      </w:r>
      <w:r w:rsidR="00B06947" w:rsidRPr="00C158AF">
        <w:rPr>
          <w:rFonts w:ascii="Times New Roman" w:hAnsi="Times New Roman" w:cs="Times New Roman"/>
          <w:sz w:val="28"/>
          <w:szCs w:val="28"/>
          <w:lang w:val="ro-RO"/>
        </w:rPr>
        <w:t xml:space="preserve"> care au</w:t>
      </w:r>
      <w:r w:rsidRPr="00C158AF">
        <w:rPr>
          <w:rFonts w:ascii="Times New Roman" w:hAnsi="Times New Roman" w:cs="Times New Roman"/>
          <w:sz w:val="28"/>
          <w:szCs w:val="28"/>
          <w:lang w:val="ro-RO"/>
        </w:rPr>
        <w:t xml:space="preserve"> expirat după 12 martie 2020.</w:t>
      </w:r>
    </w:p>
    <w:p w:rsidR="00B649DD" w:rsidRPr="00C158AF" w:rsidRDefault="00B649DD" w:rsidP="00A06D9D">
      <w:pPr>
        <w:pStyle w:val="Listparagraf"/>
        <w:numPr>
          <w:ilvl w:val="0"/>
          <w:numId w:val="44"/>
        </w:numPr>
        <w:tabs>
          <w:tab w:val="center" w:pos="1134"/>
        </w:tabs>
        <w:spacing w:after="0" w:line="240" w:lineRule="auto"/>
        <w:ind w:left="0" w:firstLine="709"/>
        <w:jc w:val="both"/>
        <w:rPr>
          <w:rFonts w:ascii="Times New Roman" w:hAnsi="Times New Roman" w:cs="Times New Roman"/>
          <w:sz w:val="28"/>
          <w:szCs w:val="28"/>
          <w:lang w:val="ro-RO"/>
        </w:rPr>
      </w:pPr>
      <w:r w:rsidRPr="00C158AF">
        <w:rPr>
          <w:rFonts w:ascii="Times New Roman" w:hAnsi="Times New Roman" w:cs="Times New Roman"/>
          <w:sz w:val="28"/>
          <w:szCs w:val="28"/>
          <w:lang w:val="ro-RO"/>
        </w:rPr>
        <w:t xml:space="preserve">Începând cu 03 aprilie 2020 </w:t>
      </w:r>
      <w:proofErr w:type="spellStart"/>
      <w:r w:rsidRPr="00C158AF">
        <w:rPr>
          <w:rFonts w:ascii="Times New Roman" w:hAnsi="Times New Roman" w:cs="Times New Roman"/>
          <w:sz w:val="28"/>
          <w:szCs w:val="28"/>
          <w:lang w:val="ro-RO"/>
        </w:rPr>
        <w:t>pînă</w:t>
      </w:r>
      <w:proofErr w:type="spellEnd"/>
      <w:r w:rsidRPr="00C158AF">
        <w:rPr>
          <w:rFonts w:ascii="Times New Roman" w:hAnsi="Times New Roman" w:cs="Times New Roman"/>
          <w:sz w:val="28"/>
          <w:szCs w:val="28"/>
          <w:lang w:val="ro-RO"/>
        </w:rPr>
        <w:t xml:space="preserve"> la 30 iunie 2020, inclusiv,  se prelungesc </w:t>
      </w:r>
      <w:proofErr w:type="spellStart"/>
      <w:r w:rsidRPr="00C158AF">
        <w:rPr>
          <w:rFonts w:ascii="Times New Roman" w:hAnsi="Times New Roman" w:cs="Times New Roman"/>
          <w:sz w:val="28"/>
          <w:szCs w:val="28"/>
          <w:lang w:val="ro-RO"/>
        </w:rPr>
        <w:t>pînă</w:t>
      </w:r>
      <w:proofErr w:type="spellEnd"/>
      <w:r w:rsidRPr="00C158AF">
        <w:rPr>
          <w:rFonts w:ascii="Times New Roman" w:hAnsi="Times New Roman" w:cs="Times New Roman"/>
          <w:sz w:val="28"/>
          <w:szCs w:val="28"/>
          <w:lang w:val="ro-RO"/>
        </w:rPr>
        <w:t xml:space="preserve"> la finalizarea călătoriei termenele de valabilitate a autorizațiilor CEMT pe termen scurt, care au expirat în timpul efectuării cursei, din cauza procedurilor administrative și măsurilor restrictive aplicate de către state pentru combaterea </w:t>
      </w:r>
      <w:proofErr w:type="spellStart"/>
      <w:r w:rsidRPr="00C158AF">
        <w:rPr>
          <w:rFonts w:ascii="Times New Roman" w:hAnsi="Times New Roman" w:cs="Times New Roman"/>
          <w:sz w:val="28"/>
          <w:szCs w:val="28"/>
          <w:lang w:val="ro-RO"/>
        </w:rPr>
        <w:t>răspîndirii</w:t>
      </w:r>
      <w:proofErr w:type="spellEnd"/>
      <w:r w:rsidRPr="00C158AF">
        <w:rPr>
          <w:rFonts w:ascii="Times New Roman" w:hAnsi="Times New Roman" w:cs="Times New Roman"/>
          <w:sz w:val="28"/>
          <w:szCs w:val="28"/>
          <w:lang w:val="ro-RO"/>
        </w:rPr>
        <w:t xml:space="preserve"> COVID-19. </w:t>
      </w:r>
    </w:p>
    <w:p w:rsidR="00B649DD" w:rsidRPr="00C158AF" w:rsidRDefault="00B649DD" w:rsidP="00D8635E">
      <w:pPr>
        <w:pStyle w:val="Listparagraf"/>
        <w:numPr>
          <w:ilvl w:val="0"/>
          <w:numId w:val="44"/>
        </w:numPr>
        <w:tabs>
          <w:tab w:val="center" w:pos="1134"/>
        </w:tabs>
        <w:spacing w:after="0" w:line="240" w:lineRule="auto"/>
        <w:ind w:left="0" w:firstLine="709"/>
        <w:jc w:val="both"/>
        <w:rPr>
          <w:rFonts w:ascii="Times New Roman" w:hAnsi="Times New Roman" w:cs="Times New Roman"/>
          <w:sz w:val="28"/>
          <w:szCs w:val="28"/>
          <w:lang w:val="ro-RO"/>
        </w:rPr>
      </w:pPr>
      <w:r w:rsidRPr="00C158AF">
        <w:rPr>
          <w:rFonts w:ascii="Times New Roman" w:hAnsi="Times New Roman" w:cs="Times New Roman"/>
          <w:sz w:val="28"/>
          <w:szCs w:val="28"/>
          <w:lang w:val="ro-RO"/>
        </w:rPr>
        <w:t>Pe perioada stării de urgență, certificatele de origine preferențiale a mărfurilor, prezentate în copii (pe hârtie sau în format electronic), sau autentificate cu semnătura digitală (prezentate în copii sau în original), au aceeași validitate ca și originalele acestora.</w:t>
      </w:r>
    </w:p>
    <w:p w:rsidR="00B649DD" w:rsidRPr="00C158AF" w:rsidRDefault="00B649DD" w:rsidP="002F200D">
      <w:pPr>
        <w:pStyle w:val="Listparagraf"/>
        <w:numPr>
          <w:ilvl w:val="0"/>
          <w:numId w:val="44"/>
        </w:numPr>
        <w:tabs>
          <w:tab w:val="center" w:pos="1134"/>
        </w:tabs>
        <w:spacing w:after="0" w:line="240" w:lineRule="auto"/>
        <w:ind w:left="0" w:firstLine="709"/>
        <w:jc w:val="both"/>
        <w:rPr>
          <w:rFonts w:ascii="Times New Roman" w:hAnsi="Times New Roman" w:cs="Times New Roman"/>
          <w:sz w:val="28"/>
          <w:szCs w:val="28"/>
          <w:lang w:val="ro-RO"/>
        </w:rPr>
      </w:pPr>
      <w:r w:rsidRPr="00C158AF">
        <w:rPr>
          <w:rFonts w:ascii="Times New Roman" w:hAnsi="Times New Roman" w:cs="Times New Roman"/>
          <w:sz w:val="28"/>
          <w:szCs w:val="28"/>
          <w:lang w:val="ro-RO"/>
        </w:rPr>
        <w:t>Importatorul, în termen de 30 zile de la data încetării stării de urgență a țării importatoare sau/și a țării exportatoare, urmează să prezinte organelor vamale originalele certificatelor de origine preferențială.</w:t>
      </w:r>
    </w:p>
    <w:p w:rsidR="00A06D9D" w:rsidRPr="00C158AF" w:rsidRDefault="00D8635E" w:rsidP="002F200D">
      <w:pPr>
        <w:pStyle w:val="Listparagraf"/>
        <w:numPr>
          <w:ilvl w:val="0"/>
          <w:numId w:val="44"/>
        </w:numPr>
        <w:tabs>
          <w:tab w:val="center" w:pos="1134"/>
        </w:tabs>
        <w:spacing w:after="0" w:line="240" w:lineRule="auto"/>
        <w:ind w:left="0" w:firstLine="709"/>
        <w:jc w:val="both"/>
        <w:rPr>
          <w:rFonts w:ascii="Times New Roman" w:hAnsi="Times New Roman" w:cs="Times New Roman"/>
          <w:sz w:val="28"/>
          <w:szCs w:val="28"/>
          <w:lang w:val="ro-RO"/>
        </w:rPr>
      </w:pPr>
      <w:bookmarkStart w:id="1" w:name="_Hlk37261688"/>
      <w:r w:rsidRPr="00C158AF">
        <w:rPr>
          <w:rFonts w:ascii="Times New Roman" w:hAnsi="Times New Roman" w:cs="Times New Roman"/>
          <w:sz w:val="28"/>
          <w:szCs w:val="28"/>
          <w:lang w:val="ro-RO"/>
        </w:rPr>
        <w:t xml:space="preserve">Pe perioada stării de urgență, se permite comerțul ambulant cu produse agricole vegetale de producție proprie, </w:t>
      </w:r>
      <w:r w:rsidR="00A06D9D" w:rsidRPr="00C158AF">
        <w:rPr>
          <w:rFonts w:ascii="Times New Roman" w:hAnsi="Times New Roman" w:cs="Times New Roman"/>
          <w:sz w:val="28"/>
          <w:szCs w:val="28"/>
          <w:lang w:val="ro-RO"/>
        </w:rPr>
        <w:t>în baza autorizației de amplasare emise de autoritatea publică locală</w:t>
      </w:r>
      <w:r w:rsidR="00253363" w:rsidRPr="00C158AF">
        <w:rPr>
          <w:rFonts w:ascii="Times New Roman" w:hAnsi="Times New Roman" w:cs="Times New Roman"/>
          <w:sz w:val="28"/>
          <w:szCs w:val="28"/>
          <w:lang w:val="ro-RO"/>
        </w:rPr>
        <w:t xml:space="preserve">, </w:t>
      </w:r>
      <w:r w:rsidR="002F200D" w:rsidRPr="00C158AF">
        <w:rPr>
          <w:rFonts w:ascii="Times New Roman" w:hAnsi="Times New Roman" w:cs="Times New Roman"/>
          <w:sz w:val="28"/>
          <w:szCs w:val="28"/>
          <w:lang w:val="ro-RO"/>
        </w:rPr>
        <w:t xml:space="preserve">cu asigurarea obligatorie a respectării normelor pentru reducerea </w:t>
      </w:r>
      <w:proofErr w:type="spellStart"/>
      <w:r w:rsidR="002F200D" w:rsidRPr="00C158AF">
        <w:rPr>
          <w:rFonts w:ascii="Times New Roman" w:hAnsi="Times New Roman" w:cs="Times New Roman"/>
          <w:sz w:val="28"/>
          <w:szCs w:val="28"/>
          <w:lang w:val="ro-RO"/>
        </w:rPr>
        <w:t>răspîndirii</w:t>
      </w:r>
      <w:proofErr w:type="spellEnd"/>
      <w:r w:rsidR="002F200D" w:rsidRPr="00C158AF">
        <w:rPr>
          <w:rFonts w:ascii="Times New Roman" w:hAnsi="Times New Roman" w:cs="Times New Roman"/>
          <w:sz w:val="28"/>
          <w:szCs w:val="28"/>
          <w:lang w:val="ro-RO"/>
        </w:rPr>
        <w:t xml:space="preserve"> infecției COVID -19</w:t>
      </w:r>
      <w:r w:rsidR="00A06D9D" w:rsidRPr="00C158AF">
        <w:rPr>
          <w:rFonts w:ascii="Times New Roman" w:hAnsi="Times New Roman" w:cs="Times New Roman"/>
          <w:color w:val="FF0000"/>
          <w:sz w:val="28"/>
          <w:szCs w:val="28"/>
          <w:lang w:val="ro-RO"/>
        </w:rPr>
        <w:t>.</w:t>
      </w:r>
    </w:p>
    <w:bookmarkEnd w:id="1"/>
    <w:p w:rsidR="00DE4034" w:rsidRPr="00C158AF" w:rsidRDefault="00D8635E" w:rsidP="002F200D">
      <w:pPr>
        <w:pStyle w:val="Listparagraf"/>
        <w:numPr>
          <w:ilvl w:val="0"/>
          <w:numId w:val="44"/>
        </w:numPr>
        <w:tabs>
          <w:tab w:val="center" w:pos="1134"/>
        </w:tabs>
        <w:spacing w:after="0" w:line="240" w:lineRule="auto"/>
        <w:ind w:left="0" w:firstLine="709"/>
        <w:jc w:val="both"/>
        <w:rPr>
          <w:rFonts w:ascii="Times New Roman" w:hAnsi="Times New Roman" w:cs="Times New Roman"/>
          <w:sz w:val="28"/>
          <w:szCs w:val="28"/>
          <w:lang w:val="ro-RO"/>
        </w:rPr>
      </w:pPr>
      <w:r w:rsidRPr="00C158AF">
        <w:rPr>
          <w:rFonts w:ascii="Times New Roman" w:hAnsi="Times New Roman" w:cs="Times New Roman"/>
          <w:sz w:val="28"/>
          <w:szCs w:val="28"/>
          <w:lang w:val="ro-RO"/>
        </w:rPr>
        <w:t xml:space="preserve">Autorizația </w:t>
      </w:r>
      <w:r w:rsidR="00A06D9D" w:rsidRPr="00C158AF">
        <w:rPr>
          <w:rFonts w:ascii="Times New Roman" w:hAnsi="Times New Roman" w:cs="Times New Roman"/>
          <w:sz w:val="28"/>
          <w:szCs w:val="28"/>
          <w:lang w:val="ro-RO"/>
        </w:rPr>
        <w:t xml:space="preserve">de amplasare </w:t>
      </w:r>
      <w:r w:rsidRPr="00C158AF">
        <w:rPr>
          <w:rFonts w:ascii="Times New Roman" w:hAnsi="Times New Roman" w:cs="Times New Roman"/>
          <w:sz w:val="28"/>
          <w:szCs w:val="28"/>
          <w:lang w:val="ro-RO"/>
        </w:rPr>
        <w:t>ș</w:t>
      </w:r>
      <w:r w:rsidR="00A06D9D" w:rsidRPr="00C158AF">
        <w:rPr>
          <w:rFonts w:ascii="Times New Roman" w:hAnsi="Times New Roman" w:cs="Times New Roman"/>
          <w:sz w:val="28"/>
          <w:szCs w:val="28"/>
          <w:lang w:val="ro-RO"/>
        </w:rPr>
        <w:t xml:space="preserve">i </w:t>
      </w:r>
      <w:r w:rsidRPr="00C158AF">
        <w:rPr>
          <w:rFonts w:ascii="Times New Roman" w:hAnsi="Times New Roman" w:cs="Times New Roman"/>
          <w:sz w:val="28"/>
          <w:szCs w:val="28"/>
          <w:lang w:val="ro-RO"/>
        </w:rPr>
        <w:t>cerințele</w:t>
      </w:r>
      <w:r w:rsidR="00A06D9D" w:rsidRPr="00C158AF">
        <w:rPr>
          <w:rFonts w:ascii="Times New Roman" w:hAnsi="Times New Roman" w:cs="Times New Roman"/>
          <w:sz w:val="28"/>
          <w:szCs w:val="28"/>
          <w:lang w:val="ro-RO"/>
        </w:rPr>
        <w:t xml:space="preserve"> de organizare a </w:t>
      </w:r>
      <w:r w:rsidRPr="00C158AF">
        <w:rPr>
          <w:rFonts w:ascii="Times New Roman" w:hAnsi="Times New Roman" w:cs="Times New Roman"/>
          <w:sz w:val="28"/>
          <w:szCs w:val="28"/>
          <w:lang w:val="ro-RO"/>
        </w:rPr>
        <w:t>comerțului</w:t>
      </w:r>
      <w:r w:rsidR="00A06D9D" w:rsidRPr="00C158AF">
        <w:rPr>
          <w:rFonts w:ascii="Times New Roman" w:hAnsi="Times New Roman" w:cs="Times New Roman"/>
          <w:sz w:val="28"/>
          <w:szCs w:val="28"/>
          <w:lang w:val="ro-RO"/>
        </w:rPr>
        <w:t xml:space="preserve"> ambulant vor fi stabilit</w:t>
      </w:r>
      <w:r w:rsidRPr="00C158AF">
        <w:rPr>
          <w:rFonts w:ascii="Times New Roman" w:hAnsi="Times New Roman" w:cs="Times New Roman"/>
          <w:sz w:val="28"/>
          <w:szCs w:val="28"/>
          <w:lang w:val="ro-RO"/>
        </w:rPr>
        <w:t>e</w:t>
      </w:r>
      <w:r w:rsidR="00A06D9D" w:rsidRPr="00C158AF">
        <w:rPr>
          <w:rFonts w:ascii="Times New Roman" w:hAnsi="Times New Roman" w:cs="Times New Roman"/>
          <w:sz w:val="28"/>
          <w:szCs w:val="28"/>
          <w:lang w:val="ro-RO"/>
        </w:rPr>
        <w:t xml:space="preserve"> de </w:t>
      </w:r>
      <w:r w:rsidRPr="00C158AF">
        <w:rPr>
          <w:rFonts w:ascii="Times New Roman" w:hAnsi="Times New Roman" w:cs="Times New Roman"/>
          <w:sz w:val="28"/>
          <w:szCs w:val="28"/>
          <w:lang w:val="ro-RO"/>
        </w:rPr>
        <w:t>către</w:t>
      </w:r>
      <w:r w:rsidR="00A06D9D" w:rsidRPr="00C158AF">
        <w:rPr>
          <w:rFonts w:ascii="Times New Roman" w:hAnsi="Times New Roman" w:cs="Times New Roman"/>
          <w:sz w:val="28"/>
          <w:szCs w:val="28"/>
          <w:lang w:val="ro-RO"/>
        </w:rPr>
        <w:t xml:space="preserve"> </w:t>
      </w:r>
      <w:r w:rsidRPr="00C158AF">
        <w:rPr>
          <w:rFonts w:ascii="Times New Roman" w:hAnsi="Times New Roman" w:cs="Times New Roman"/>
          <w:sz w:val="28"/>
          <w:szCs w:val="28"/>
          <w:lang w:val="ro-RO"/>
        </w:rPr>
        <w:t>autoritățile</w:t>
      </w:r>
      <w:r w:rsidR="00A06D9D" w:rsidRPr="00C158AF">
        <w:rPr>
          <w:rFonts w:ascii="Times New Roman" w:hAnsi="Times New Roman" w:cs="Times New Roman"/>
          <w:sz w:val="28"/>
          <w:szCs w:val="28"/>
          <w:lang w:val="ro-RO"/>
        </w:rPr>
        <w:t xml:space="preserve"> publice locale.</w:t>
      </w:r>
      <w:r w:rsidRPr="00C158AF">
        <w:rPr>
          <w:rFonts w:ascii="Times New Roman" w:hAnsi="Times New Roman" w:cs="Times New Roman"/>
          <w:sz w:val="28"/>
          <w:szCs w:val="28"/>
          <w:lang w:val="ro-RO"/>
        </w:rPr>
        <w:t xml:space="preserve"> </w:t>
      </w:r>
    </w:p>
    <w:p w:rsidR="00D8635E" w:rsidRPr="00C158AF" w:rsidRDefault="00D8635E" w:rsidP="00123705">
      <w:pPr>
        <w:pStyle w:val="Listparagraf"/>
        <w:numPr>
          <w:ilvl w:val="0"/>
          <w:numId w:val="44"/>
        </w:numPr>
        <w:spacing w:after="0" w:line="240" w:lineRule="auto"/>
        <w:ind w:left="0" w:firstLine="709"/>
        <w:jc w:val="both"/>
        <w:rPr>
          <w:rFonts w:ascii="TimesNewRomanPSMT" w:eastAsia="Times New Roman" w:hAnsi="TimesNewRomanPSMT" w:cs="Times New Roman"/>
          <w:sz w:val="28"/>
          <w:szCs w:val="28"/>
          <w:lang w:val="ro-RO"/>
        </w:rPr>
      </w:pPr>
      <w:r w:rsidRPr="00C158AF">
        <w:rPr>
          <w:rFonts w:ascii="TimesNewRomanPSMT" w:eastAsia="Times New Roman" w:hAnsi="TimesNewRomanPSMT" w:cs="Times New Roman"/>
          <w:sz w:val="28"/>
          <w:szCs w:val="28"/>
          <w:lang w:val="ro-RO"/>
        </w:rPr>
        <w:t xml:space="preserve">Prin derogare de la art.22 </w:t>
      </w:r>
      <w:r w:rsidRPr="00C158AF">
        <w:rPr>
          <w:rFonts w:ascii="Times New Roman" w:eastAsia="Times New Roman" w:hAnsi="Times New Roman" w:cs="Times New Roman"/>
          <w:sz w:val="28"/>
          <w:szCs w:val="28"/>
          <w:lang w:val="ro-RO"/>
        </w:rPr>
        <w:t xml:space="preserve">al </w:t>
      </w:r>
      <w:r w:rsidRPr="00C158AF">
        <w:rPr>
          <w:rFonts w:ascii="Times New Roman" w:hAnsi="Times New Roman" w:cs="Times New Roman"/>
          <w:color w:val="000000"/>
          <w:sz w:val="28"/>
          <w:szCs w:val="28"/>
          <w:lang w:val="ro-RO"/>
        </w:rPr>
        <w:t>Legii nr.152/2006</w:t>
      </w:r>
      <w:r w:rsidRPr="00C158AF">
        <w:rPr>
          <w:rFonts w:ascii="Times New Roman" w:eastAsia="Times New Roman" w:hAnsi="Times New Roman" w:cs="Times New Roman"/>
          <w:sz w:val="28"/>
          <w:szCs w:val="28"/>
          <w:lang w:val="ro-RO"/>
        </w:rPr>
        <w:t xml:space="preserve"> cu</w:t>
      </w:r>
      <w:r w:rsidRPr="00C158AF">
        <w:rPr>
          <w:rFonts w:ascii="TimesNewRomanPSMT" w:eastAsia="Times New Roman" w:hAnsi="TimesNewRomanPSMT" w:cs="Times New Roman"/>
          <w:sz w:val="28"/>
          <w:szCs w:val="28"/>
          <w:lang w:val="ro-RO"/>
        </w:rPr>
        <w:t xml:space="preserve"> privire la Institutul Național al Justiției, începând cu 15 aprilie 2020, încetează statutul de audient al candidaților la funcții de judecător și procuror ai Institutului Național al Justiției.</w:t>
      </w:r>
    </w:p>
    <w:p w:rsidR="00D8635E" w:rsidRPr="00C158AF" w:rsidRDefault="00D8635E" w:rsidP="00123705">
      <w:pPr>
        <w:pStyle w:val="Listparagraf"/>
        <w:numPr>
          <w:ilvl w:val="0"/>
          <w:numId w:val="44"/>
        </w:numPr>
        <w:spacing w:after="0" w:line="240" w:lineRule="auto"/>
        <w:ind w:left="0" w:firstLine="709"/>
        <w:jc w:val="both"/>
        <w:rPr>
          <w:rFonts w:ascii="TimesNewRomanPSMT" w:eastAsia="Times New Roman" w:hAnsi="TimesNewRomanPSMT" w:cs="Times New Roman"/>
          <w:sz w:val="28"/>
          <w:szCs w:val="28"/>
          <w:lang w:val="ro-RO"/>
        </w:rPr>
      </w:pPr>
      <w:r w:rsidRPr="00C158AF">
        <w:rPr>
          <w:rFonts w:ascii="TimesNewRomanPSMT" w:eastAsia="Times New Roman" w:hAnsi="TimesNewRomanPSMT" w:cs="Times New Roman"/>
          <w:sz w:val="28"/>
          <w:szCs w:val="28"/>
          <w:lang w:val="ro-RO"/>
        </w:rPr>
        <w:t>Promovarea examenelor de absolvire a candidaților la funcții de judecător și procuror se suspendă până la ridicarea stării de urgență.</w:t>
      </w:r>
    </w:p>
    <w:p w:rsidR="00253363" w:rsidRPr="00C158AF" w:rsidRDefault="004E29C6" w:rsidP="00123705">
      <w:pPr>
        <w:pStyle w:val="Listparagraf"/>
        <w:numPr>
          <w:ilvl w:val="0"/>
          <w:numId w:val="44"/>
        </w:numPr>
        <w:spacing w:after="0" w:line="240" w:lineRule="auto"/>
        <w:ind w:left="0" w:firstLine="709"/>
        <w:jc w:val="both"/>
        <w:rPr>
          <w:rFonts w:ascii="TimesNewRomanPSMT" w:eastAsia="Times New Roman" w:hAnsi="TimesNewRomanPSMT" w:cs="Times New Roman"/>
          <w:sz w:val="28"/>
          <w:szCs w:val="28"/>
          <w:lang w:val="ro-RO"/>
        </w:rPr>
      </w:pPr>
      <w:r w:rsidRPr="00C158AF">
        <w:rPr>
          <w:rFonts w:ascii="TimesNewRomanPSMT" w:eastAsia="Times New Roman" w:hAnsi="TimesNewRomanPSMT" w:cs="Times New Roman"/>
          <w:sz w:val="28"/>
          <w:szCs w:val="28"/>
          <w:lang w:val="ro-RO"/>
        </w:rPr>
        <w:t xml:space="preserve">Se </w:t>
      </w:r>
      <w:r w:rsidR="002F200D" w:rsidRPr="00C158AF">
        <w:rPr>
          <w:rFonts w:ascii="TimesNewRomanPSMT" w:eastAsia="Times New Roman" w:hAnsi="TimesNewRomanPSMT" w:cs="Times New Roman"/>
          <w:sz w:val="28"/>
          <w:szCs w:val="28"/>
          <w:lang w:val="ro-RO"/>
        </w:rPr>
        <w:t>anulează</w:t>
      </w:r>
      <w:r w:rsidRPr="00C158AF">
        <w:rPr>
          <w:rFonts w:ascii="TimesNewRomanPSMT" w:eastAsia="Times New Roman" w:hAnsi="TimesNewRomanPSMT" w:cs="Times New Roman"/>
          <w:sz w:val="28"/>
          <w:szCs w:val="28"/>
          <w:lang w:val="ro-RO"/>
        </w:rPr>
        <w:t xml:space="preserve"> autorizarea</w:t>
      </w:r>
      <w:r w:rsidR="002F200D" w:rsidRPr="00C158AF">
        <w:rPr>
          <w:rFonts w:ascii="TimesNewRomanPSMT" w:eastAsia="Times New Roman" w:hAnsi="TimesNewRomanPSMT" w:cs="Times New Roman"/>
          <w:sz w:val="28"/>
          <w:szCs w:val="28"/>
          <w:lang w:val="ro-RO"/>
        </w:rPr>
        <w:t xml:space="preserve"> </w:t>
      </w:r>
      <w:r w:rsidRPr="00C158AF">
        <w:rPr>
          <w:rFonts w:ascii="TimesNewRomanPSMT" w:eastAsia="Times New Roman" w:hAnsi="TimesNewRomanPSMT" w:cs="Times New Roman"/>
          <w:sz w:val="28"/>
          <w:szCs w:val="28"/>
          <w:lang w:val="ro-RO"/>
        </w:rPr>
        <w:t>pentru efectuarea cursei aeriene charter Var</w:t>
      </w:r>
      <w:r w:rsidR="002F200D" w:rsidRPr="00C158AF">
        <w:rPr>
          <w:rFonts w:ascii="TimesNewRomanPSMT" w:eastAsia="Times New Roman" w:hAnsi="TimesNewRomanPSMT" w:cs="Times New Roman"/>
          <w:sz w:val="28"/>
          <w:szCs w:val="28"/>
          <w:lang w:val="ro-RO"/>
        </w:rPr>
        <w:t>ș</w:t>
      </w:r>
      <w:r w:rsidRPr="00C158AF">
        <w:rPr>
          <w:rFonts w:ascii="TimesNewRomanPSMT" w:eastAsia="Times New Roman" w:hAnsi="TimesNewRomanPSMT" w:cs="Times New Roman"/>
          <w:sz w:val="28"/>
          <w:szCs w:val="28"/>
          <w:lang w:val="ro-RO"/>
        </w:rPr>
        <w:t>ovia-</w:t>
      </w:r>
      <w:r w:rsidR="002F200D" w:rsidRPr="00C158AF">
        <w:rPr>
          <w:rFonts w:ascii="TimesNewRomanPSMT" w:eastAsia="Times New Roman" w:hAnsi="TimesNewRomanPSMT" w:cs="Times New Roman"/>
          <w:sz w:val="28"/>
          <w:szCs w:val="28"/>
          <w:lang w:val="ro-RO"/>
        </w:rPr>
        <w:t>Chișinău</w:t>
      </w:r>
      <w:r w:rsidRPr="00C158AF">
        <w:rPr>
          <w:rFonts w:ascii="TimesNewRomanPSMT" w:eastAsia="Times New Roman" w:hAnsi="TimesNewRomanPSMT" w:cs="Times New Roman"/>
          <w:sz w:val="28"/>
          <w:szCs w:val="28"/>
          <w:lang w:val="ro-RO"/>
        </w:rPr>
        <w:t xml:space="preserve"> pentru repatrierea </w:t>
      </w:r>
      <w:r w:rsidR="002F200D" w:rsidRPr="00C158AF">
        <w:rPr>
          <w:rFonts w:ascii="TimesNewRomanPSMT" w:eastAsia="Times New Roman" w:hAnsi="TimesNewRomanPSMT" w:cs="Times New Roman"/>
          <w:sz w:val="28"/>
          <w:szCs w:val="28"/>
          <w:lang w:val="ro-RO"/>
        </w:rPr>
        <w:t>cetățenilor</w:t>
      </w:r>
      <w:r w:rsidRPr="00C158AF">
        <w:rPr>
          <w:rFonts w:ascii="TimesNewRomanPSMT" w:eastAsia="Times New Roman" w:hAnsi="TimesNewRomanPSMT" w:cs="Times New Roman"/>
          <w:sz w:val="28"/>
          <w:szCs w:val="28"/>
          <w:lang w:val="ro-RO"/>
        </w:rPr>
        <w:t xml:space="preserve"> </w:t>
      </w:r>
      <w:r w:rsidR="002F200D" w:rsidRPr="00C158AF">
        <w:rPr>
          <w:rFonts w:ascii="TimesNewRomanPSMT" w:eastAsia="Times New Roman" w:hAnsi="TimesNewRomanPSMT" w:cs="Times New Roman"/>
          <w:sz w:val="28"/>
          <w:szCs w:val="28"/>
          <w:lang w:val="ro-RO"/>
        </w:rPr>
        <w:t>R</w:t>
      </w:r>
      <w:r w:rsidRPr="00C158AF">
        <w:rPr>
          <w:rFonts w:ascii="TimesNewRomanPSMT" w:eastAsia="Times New Roman" w:hAnsi="TimesNewRomanPSMT" w:cs="Times New Roman"/>
          <w:sz w:val="28"/>
          <w:szCs w:val="28"/>
          <w:lang w:val="ro-RO"/>
        </w:rPr>
        <w:t>epublicii Moldova</w:t>
      </w:r>
      <w:r w:rsidR="002F200D" w:rsidRPr="00C158AF">
        <w:rPr>
          <w:rFonts w:ascii="TimesNewRomanPSMT" w:eastAsia="Times New Roman" w:hAnsi="TimesNewRomanPSMT" w:cs="Times New Roman"/>
          <w:sz w:val="28"/>
          <w:szCs w:val="28"/>
          <w:lang w:val="ro-RO"/>
        </w:rPr>
        <w:t>, în legătură cu numărul</w:t>
      </w:r>
      <w:r w:rsidRPr="00C158AF">
        <w:rPr>
          <w:rFonts w:ascii="TimesNewRomanPSMT" w:eastAsia="Times New Roman" w:hAnsi="TimesNewRomanPSMT" w:cs="Times New Roman"/>
          <w:sz w:val="28"/>
          <w:szCs w:val="28"/>
          <w:lang w:val="ro-RO"/>
        </w:rPr>
        <w:t xml:space="preserve"> </w:t>
      </w:r>
      <w:r w:rsidR="002F200D" w:rsidRPr="00C158AF">
        <w:rPr>
          <w:rFonts w:ascii="TimesNewRomanPSMT" w:eastAsia="Times New Roman" w:hAnsi="TimesNewRomanPSMT" w:cs="Times New Roman"/>
          <w:sz w:val="28"/>
          <w:szCs w:val="28"/>
          <w:lang w:val="ro-RO"/>
        </w:rPr>
        <w:t>redus de solicitări</w:t>
      </w:r>
      <w:r w:rsidRPr="00C158AF">
        <w:rPr>
          <w:rFonts w:ascii="TimesNewRomanPSMT" w:eastAsia="Times New Roman" w:hAnsi="TimesNewRomanPSMT" w:cs="Times New Roman"/>
          <w:sz w:val="28"/>
          <w:szCs w:val="28"/>
          <w:lang w:val="ro-RO"/>
        </w:rPr>
        <w:t>.</w:t>
      </w:r>
    </w:p>
    <w:p w:rsidR="002F200D" w:rsidRPr="00C158AF" w:rsidRDefault="002F200D" w:rsidP="00123705">
      <w:pPr>
        <w:pStyle w:val="Listparagraf"/>
        <w:numPr>
          <w:ilvl w:val="0"/>
          <w:numId w:val="44"/>
        </w:numPr>
        <w:tabs>
          <w:tab w:val="left" w:pos="993"/>
        </w:tabs>
        <w:spacing w:after="0" w:line="240" w:lineRule="auto"/>
        <w:ind w:left="0" w:firstLine="709"/>
        <w:jc w:val="both"/>
        <w:rPr>
          <w:rFonts w:ascii="TimesNewRomanPSMT" w:eastAsia="Times New Roman" w:hAnsi="TimesNewRomanPSMT" w:cs="Times New Roman"/>
          <w:sz w:val="28"/>
          <w:szCs w:val="28"/>
          <w:lang w:val="ro-RO"/>
        </w:rPr>
      </w:pPr>
      <w:r w:rsidRPr="00C158AF">
        <w:rPr>
          <w:rFonts w:ascii="TimesNewRomanPSMT" w:eastAsia="Times New Roman" w:hAnsi="TimesNewRomanPSMT" w:cs="Times New Roman"/>
          <w:sz w:val="28"/>
          <w:szCs w:val="28"/>
          <w:lang w:val="ro-RO"/>
        </w:rPr>
        <w:t>Se autorizează organizarea cursei aeriene charter pentru repatrierea cetățenilor Republicii Moldova MOSCOVA –  CHIȘINĂU.</w:t>
      </w:r>
    </w:p>
    <w:p w:rsidR="00CB532C" w:rsidRPr="00C158AF" w:rsidRDefault="00CB532C" w:rsidP="00123705">
      <w:pPr>
        <w:pStyle w:val="Listparagraf"/>
        <w:numPr>
          <w:ilvl w:val="0"/>
          <w:numId w:val="44"/>
        </w:numPr>
        <w:tabs>
          <w:tab w:val="left" w:pos="1276"/>
        </w:tabs>
        <w:spacing w:after="0" w:line="240" w:lineRule="auto"/>
        <w:ind w:left="0" w:firstLine="709"/>
        <w:jc w:val="both"/>
        <w:rPr>
          <w:rFonts w:ascii="Times New Roman" w:hAnsi="Times New Roman" w:cs="Times New Roman"/>
          <w:sz w:val="28"/>
          <w:szCs w:val="28"/>
          <w:lang w:val="ro-RO"/>
        </w:rPr>
      </w:pPr>
      <w:r w:rsidRPr="00C158AF">
        <w:rPr>
          <w:rFonts w:ascii="Times New Roman" w:hAnsi="Times New Roman" w:cs="Times New Roman"/>
          <w:sz w:val="28"/>
          <w:szCs w:val="28"/>
          <w:lang w:val="ro-RO"/>
        </w:rPr>
        <w:t>Se autorizează cursa aeriană charter, operată de către compania aeriană TIME AIR, din 09 aprilie 2020, LONDRA - CHISINAU – PRAGA.</w:t>
      </w:r>
    </w:p>
    <w:p w:rsidR="002F200D" w:rsidRPr="00C158AF" w:rsidRDefault="002F200D" w:rsidP="00123705">
      <w:pPr>
        <w:pStyle w:val="Listparagraf"/>
        <w:numPr>
          <w:ilvl w:val="0"/>
          <w:numId w:val="44"/>
        </w:numPr>
        <w:spacing w:after="0" w:line="240" w:lineRule="auto"/>
        <w:ind w:left="0" w:firstLine="709"/>
        <w:jc w:val="both"/>
        <w:rPr>
          <w:rFonts w:ascii="TimesNewRomanPSMT" w:eastAsia="Times New Roman" w:hAnsi="TimesNewRomanPSMT" w:cs="Times New Roman"/>
          <w:sz w:val="28"/>
          <w:szCs w:val="28"/>
          <w:lang w:val="ro-RO"/>
        </w:rPr>
      </w:pPr>
      <w:r w:rsidRPr="00C158AF">
        <w:rPr>
          <w:rFonts w:ascii="TimesNewRomanPSMT" w:eastAsia="Times New Roman" w:hAnsi="TimesNewRomanPSMT" w:cs="Times New Roman"/>
          <w:sz w:val="28"/>
          <w:szCs w:val="28"/>
          <w:lang w:val="ro-RO"/>
        </w:rPr>
        <w:t xml:space="preserve">Se sistează circulația transportului public din mun. Chișinău și mun. Bălți în </w:t>
      </w:r>
      <w:r w:rsidR="008F5258" w:rsidRPr="00C158AF">
        <w:rPr>
          <w:rFonts w:ascii="TimesNewRomanPSMT" w:eastAsia="Times New Roman" w:hAnsi="TimesNewRomanPSMT" w:cs="Times New Roman"/>
          <w:sz w:val="28"/>
          <w:szCs w:val="28"/>
          <w:lang w:val="ro-RO"/>
        </w:rPr>
        <w:t xml:space="preserve">zilele de </w:t>
      </w:r>
      <w:r w:rsidRPr="00C158AF">
        <w:rPr>
          <w:rFonts w:ascii="TimesNewRomanPSMT" w:eastAsia="Times New Roman" w:hAnsi="TimesNewRomanPSMT" w:cs="Times New Roman"/>
          <w:sz w:val="28"/>
          <w:szCs w:val="28"/>
          <w:lang w:val="ro-RO"/>
        </w:rPr>
        <w:t>11-12 aprilie 2020.</w:t>
      </w:r>
    </w:p>
    <w:p w:rsidR="002F200D" w:rsidRDefault="002F200D" w:rsidP="00123705">
      <w:pPr>
        <w:pStyle w:val="Listparagraf"/>
        <w:numPr>
          <w:ilvl w:val="0"/>
          <w:numId w:val="44"/>
        </w:numPr>
        <w:spacing w:after="0" w:line="240" w:lineRule="auto"/>
        <w:ind w:left="0" w:firstLine="709"/>
        <w:jc w:val="both"/>
        <w:rPr>
          <w:rFonts w:ascii="TimesNewRomanPSMT" w:eastAsia="Times New Roman" w:hAnsi="TimesNewRomanPSMT" w:cs="Times New Roman"/>
          <w:sz w:val="28"/>
          <w:szCs w:val="28"/>
          <w:lang w:val="ro-RO"/>
        </w:rPr>
      </w:pPr>
      <w:r w:rsidRPr="00C158AF">
        <w:rPr>
          <w:rFonts w:ascii="TimesNewRomanPSMT" w:eastAsia="Times New Roman" w:hAnsi="TimesNewRomanPSMT" w:cs="Times New Roman"/>
          <w:sz w:val="28"/>
          <w:szCs w:val="28"/>
          <w:lang w:val="ro-RO"/>
        </w:rPr>
        <w:t xml:space="preserve">Se prelungește termenul de sistare a activității taxatorilor în transportul public de pasageri din mun. Chișinău și mun. Bălți </w:t>
      </w:r>
      <w:proofErr w:type="spellStart"/>
      <w:r w:rsidRPr="00C158AF">
        <w:rPr>
          <w:rFonts w:ascii="TimesNewRomanPSMT" w:eastAsia="Times New Roman" w:hAnsi="TimesNewRomanPSMT" w:cs="Times New Roman"/>
          <w:sz w:val="28"/>
          <w:szCs w:val="28"/>
          <w:lang w:val="ro-RO"/>
        </w:rPr>
        <w:t>pînă</w:t>
      </w:r>
      <w:proofErr w:type="spellEnd"/>
      <w:r w:rsidRPr="00C158AF">
        <w:rPr>
          <w:rFonts w:ascii="TimesNewRomanPSMT" w:eastAsia="Times New Roman" w:hAnsi="TimesNewRomanPSMT" w:cs="Times New Roman"/>
          <w:sz w:val="28"/>
          <w:szCs w:val="28"/>
          <w:lang w:val="ro-RO"/>
        </w:rPr>
        <w:t xml:space="preserve"> la 24 aprilie </w:t>
      </w:r>
      <w:r w:rsidR="008F5258" w:rsidRPr="00C158AF">
        <w:rPr>
          <w:rFonts w:ascii="TimesNewRomanPSMT" w:eastAsia="Times New Roman" w:hAnsi="TimesNewRomanPSMT" w:cs="Times New Roman"/>
          <w:sz w:val="28"/>
          <w:szCs w:val="28"/>
          <w:lang w:val="ro-RO"/>
        </w:rPr>
        <w:t>2020</w:t>
      </w:r>
      <w:r w:rsidRPr="00C158AF">
        <w:rPr>
          <w:rFonts w:ascii="TimesNewRomanPSMT" w:eastAsia="Times New Roman" w:hAnsi="TimesNewRomanPSMT" w:cs="Times New Roman"/>
          <w:sz w:val="28"/>
          <w:szCs w:val="28"/>
          <w:lang w:val="ro-RO"/>
        </w:rPr>
        <w:t>.</w:t>
      </w:r>
    </w:p>
    <w:p w:rsidR="00C158AF" w:rsidRPr="00C158AF" w:rsidRDefault="00C158AF" w:rsidP="00C158AF">
      <w:pPr>
        <w:pStyle w:val="Listparagraf"/>
        <w:spacing w:after="0" w:line="240" w:lineRule="auto"/>
        <w:ind w:left="709"/>
        <w:jc w:val="both"/>
        <w:rPr>
          <w:rFonts w:ascii="TimesNewRomanPSMT" w:eastAsia="Times New Roman" w:hAnsi="TimesNewRomanPSMT" w:cs="Times New Roman"/>
          <w:sz w:val="28"/>
          <w:szCs w:val="28"/>
          <w:lang w:val="ro-RO"/>
        </w:rPr>
      </w:pPr>
    </w:p>
    <w:p w:rsidR="002F200D" w:rsidRPr="00C158AF" w:rsidRDefault="0091601D" w:rsidP="002F200D">
      <w:pPr>
        <w:pStyle w:val="Listparagraf"/>
        <w:numPr>
          <w:ilvl w:val="0"/>
          <w:numId w:val="44"/>
        </w:numPr>
        <w:tabs>
          <w:tab w:val="left" w:pos="1134"/>
          <w:tab w:val="left" w:pos="1276"/>
        </w:tabs>
        <w:spacing w:after="0" w:line="240" w:lineRule="auto"/>
        <w:ind w:left="0" w:firstLine="709"/>
        <w:jc w:val="both"/>
        <w:rPr>
          <w:rFonts w:ascii="Times New Roman" w:hAnsi="Times New Roman" w:cs="Times New Roman"/>
          <w:sz w:val="28"/>
          <w:szCs w:val="28"/>
          <w:lang w:val="ro-RO"/>
        </w:rPr>
      </w:pPr>
      <w:r w:rsidRPr="00C158AF">
        <w:rPr>
          <w:rFonts w:ascii="TimesNewRomanPSMT" w:eastAsia="Times New Roman" w:hAnsi="TimesNewRomanPSMT" w:cs="Times New Roman"/>
          <w:sz w:val="28"/>
          <w:szCs w:val="28"/>
          <w:lang w:val="ro-RO"/>
        </w:rPr>
        <w:lastRenderedPageBreak/>
        <w:t>Nerespectarea</w:t>
      </w:r>
      <w:r w:rsidRPr="00C158AF">
        <w:rPr>
          <w:rFonts w:ascii="Times New Roman" w:hAnsi="Times New Roman" w:cs="Times New Roman"/>
          <w:sz w:val="28"/>
          <w:szCs w:val="28"/>
          <w:lang w:val="ro-RO"/>
        </w:rPr>
        <w:t xml:space="preserve"> prevederilor/măsurilor stabilite de Comisia pentru Situații Excepționale a Republicii Moldova, constituie pericol pentru sănătatea publică și va servi temei de tragere la răspundere contravențională și/sau penală a persoanelor vinovate.</w:t>
      </w:r>
    </w:p>
    <w:p w:rsidR="0091601D" w:rsidRPr="00C158AF" w:rsidRDefault="0091601D" w:rsidP="002F200D">
      <w:pPr>
        <w:pStyle w:val="Listparagraf"/>
        <w:numPr>
          <w:ilvl w:val="0"/>
          <w:numId w:val="44"/>
        </w:numPr>
        <w:tabs>
          <w:tab w:val="left" w:pos="1134"/>
          <w:tab w:val="left" w:pos="1276"/>
        </w:tabs>
        <w:spacing w:after="0" w:line="240" w:lineRule="auto"/>
        <w:ind w:left="0" w:firstLine="709"/>
        <w:jc w:val="both"/>
        <w:rPr>
          <w:rFonts w:ascii="Times New Roman" w:hAnsi="Times New Roman" w:cs="Times New Roman"/>
          <w:sz w:val="28"/>
          <w:szCs w:val="28"/>
          <w:lang w:val="ro-RO"/>
        </w:rPr>
      </w:pPr>
      <w:r w:rsidRPr="00C158AF">
        <w:rPr>
          <w:rFonts w:ascii="Times New Roman" w:hAnsi="Times New Roman" w:cs="Times New Roman"/>
          <w:sz w:val="28"/>
          <w:szCs w:val="28"/>
          <w:lang w:val="ro-RO"/>
        </w:rPr>
        <w:t xml:space="preserve">Prezenta Dispoziție intră în vigoare din momentul emiterii și se publică pe pagina oficială a Guvernului. </w:t>
      </w:r>
    </w:p>
    <w:p w:rsidR="0091601D" w:rsidRPr="00C158AF" w:rsidRDefault="0091601D" w:rsidP="00E4708D">
      <w:pPr>
        <w:tabs>
          <w:tab w:val="left" w:pos="426"/>
          <w:tab w:val="left" w:pos="709"/>
          <w:tab w:val="left" w:pos="1134"/>
        </w:tabs>
        <w:spacing w:after="0" w:line="240" w:lineRule="auto"/>
        <w:ind w:firstLine="709"/>
        <w:jc w:val="both"/>
        <w:rPr>
          <w:rFonts w:ascii="Times New Roman" w:hAnsi="Times New Roman" w:cs="Times New Roman"/>
          <w:b/>
          <w:sz w:val="28"/>
          <w:szCs w:val="28"/>
          <w:lang w:val="ro-RO"/>
        </w:rPr>
      </w:pPr>
    </w:p>
    <w:p w:rsidR="001D4C21" w:rsidRPr="00C158AF" w:rsidRDefault="001D4C21" w:rsidP="00E4708D">
      <w:pPr>
        <w:tabs>
          <w:tab w:val="left" w:pos="426"/>
          <w:tab w:val="left" w:pos="709"/>
          <w:tab w:val="left" w:pos="1134"/>
        </w:tabs>
        <w:spacing w:after="0" w:line="240" w:lineRule="auto"/>
        <w:ind w:firstLine="709"/>
        <w:jc w:val="both"/>
        <w:rPr>
          <w:rFonts w:ascii="Times New Roman" w:hAnsi="Times New Roman" w:cs="Times New Roman"/>
          <w:b/>
          <w:sz w:val="28"/>
          <w:szCs w:val="28"/>
          <w:lang w:val="ro-RO"/>
        </w:rPr>
      </w:pPr>
    </w:p>
    <w:p w:rsidR="003907B6" w:rsidRPr="00C158AF" w:rsidRDefault="0091601D" w:rsidP="00E4708D">
      <w:pPr>
        <w:spacing w:after="0" w:line="240" w:lineRule="auto"/>
        <w:ind w:firstLine="709"/>
        <w:jc w:val="both"/>
        <w:rPr>
          <w:rFonts w:ascii="Times New Roman" w:hAnsi="Times New Roman" w:cs="Times New Roman"/>
          <w:b/>
          <w:sz w:val="28"/>
          <w:szCs w:val="28"/>
          <w:lang w:val="ro-RO"/>
        </w:rPr>
      </w:pPr>
      <w:r w:rsidRPr="00C158AF">
        <w:rPr>
          <w:rFonts w:ascii="Times New Roman" w:hAnsi="Times New Roman" w:cs="Times New Roman"/>
          <w:b/>
          <w:sz w:val="28"/>
          <w:szCs w:val="28"/>
          <w:lang w:val="ro-RO"/>
        </w:rPr>
        <w:t xml:space="preserve">Prim-ministru, </w:t>
      </w:r>
    </w:p>
    <w:p w:rsidR="007F3840" w:rsidRPr="00C158AF" w:rsidRDefault="0091601D" w:rsidP="00E4708D">
      <w:pPr>
        <w:spacing w:after="0" w:line="240" w:lineRule="auto"/>
        <w:ind w:firstLine="709"/>
        <w:jc w:val="both"/>
        <w:rPr>
          <w:rFonts w:ascii="Times New Roman" w:eastAsiaTheme="minorEastAsia" w:hAnsi="Times New Roman" w:cs="Times New Roman"/>
          <w:sz w:val="28"/>
          <w:szCs w:val="28"/>
          <w:lang w:val="ro-RO" w:eastAsia="ro-RO"/>
        </w:rPr>
      </w:pPr>
      <w:r w:rsidRPr="00C158AF">
        <w:rPr>
          <w:rFonts w:ascii="Times New Roman" w:hAnsi="Times New Roman" w:cs="Times New Roman"/>
          <w:b/>
          <w:sz w:val="28"/>
          <w:szCs w:val="28"/>
          <w:lang w:val="ro-RO"/>
        </w:rPr>
        <w:t xml:space="preserve">Președinte al Comisiei                            </w:t>
      </w:r>
      <w:r w:rsidR="009F0BD0" w:rsidRPr="00C158AF">
        <w:rPr>
          <w:rFonts w:ascii="Times New Roman" w:hAnsi="Times New Roman" w:cs="Times New Roman"/>
          <w:b/>
          <w:sz w:val="28"/>
          <w:szCs w:val="28"/>
          <w:lang w:val="ro-RO"/>
        </w:rPr>
        <w:t xml:space="preserve">            </w:t>
      </w:r>
      <w:r w:rsidRPr="00C158AF">
        <w:rPr>
          <w:rFonts w:ascii="Times New Roman" w:hAnsi="Times New Roman" w:cs="Times New Roman"/>
          <w:b/>
          <w:sz w:val="28"/>
          <w:szCs w:val="28"/>
          <w:lang w:val="ro-RO"/>
        </w:rPr>
        <w:t xml:space="preserve">           ION CHICU</w:t>
      </w:r>
    </w:p>
    <w:p w:rsidR="0097224F" w:rsidRPr="00C158AF" w:rsidRDefault="0097224F" w:rsidP="00A214E0">
      <w:pPr>
        <w:spacing w:after="0" w:line="240" w:lineRule="auto"/>
        <w:ind w:firstLine="709"/>
        <w:jc w:val="right"/>
        <w:rPr>
          <w:rFonts w:ascii="Times New Roman" w:hAnsi="Times New Roman" w:cs="Times New Roman"/>
          <w:sz w:val="24"/>
          <w:szCs w:val="24"/>
          <w:lang w:val="ro-RO"/>
        </w:rPr>
      </w:pPr>
    </w:p>
    <w:p w:rsidR="006C1D63" w:rsidRPr="00C158AF" w:rsidRDefault="006C1D63" w:rsidP="00A214E0">
      <w:pPr>
        <w:spacing w:after="0" w:line="240" w:lineRule="auto"/>
        <w:ind w:firstLine="709"/>
        <w:jc w:val="right"/>
        <w:rPr>
          <w:rFonts w:ascii="Times New Roman" w:hAnsi="Times New Roman" w:cs="Times New Roman"/>
          <w:sz w:val="24"/>
          <w:szCs w:val="24"/>
          <w:lang w:val="ro-RO"/>
        </w:rPr>
      </w:pPr>
    </w:p>
    <w:p w:rsidR="00803A40" w:rsidRPr="00C158AF" w:rsidRDefault="00803A40"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03A40" w:rsidRPr="00C158AF" w:rsidRDefault="00803A40"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03A40" w:rsidRPr="00C158AF" w:rsidRDefault="00803A40"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03A40" w:rsidRPr="00C158AF" w:rsidRDefault="00803A40"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03A40" w:rsidRPr="00C158AF" w:rsidRDefault="00803A40"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03A40" w:rsidRPr="00C158AF" w:rsidRDefault="00803A40"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03A40" w:rsidRPr="00C158AF" w:rsidRDefault="00803A40"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03A40" w:rsidRPr="00C158AF" w:rsidRDefault="00803A40"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03A40" w:rsidRPr="00C158AF" w:rsidRDefault="00803A40"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03A40" w:rsidRPr="00C158AF" w:rsidRDefault="00803A40"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03A40" w:rsidRPr="00C158AF" w:rsidRDefault="00803A40"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F5258" w:rsidRPr="00C158AF" w:rsidRDefault="008F525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F5258" w:rsidRPr="00C158AF" w:rsidRDefault="008F525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F5258" w:rsidRPr="00C158AF" w:rsidRDefault="008F525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F5258" w:rsidRPr="00C158AF" w:rsidRDefault="008F525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F5258" w:rsidRPr="00C158AF" w:rsidRDefault="008F525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F5258" w:rsidRPr="00C158AF" w:rsidRDefault="008F525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F5258" w:rsidRPr="00C158AF" w:rsidRDefault="008F525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F5258" w:rsidRPr="00C158AF" w:rsidRDefault="008F525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F5258" w:rsidRPr="00C158AF" w:rsidRDefault="008F525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F5258" w:rsidRPr="00C158AF" w:rsidRDefault="008F525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F5258" w:rsidRPr="00C158AF" w:rsidRDefault="008F525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F5258" w:rsidRPr="00C158AF" w:rsidRDefault="008F525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F5258" w:rsidRPr="00C158AF" w:rsidRDefault="008F525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F5258" w:rsidRPr="00C158AF" w:rsidRDefault="008F525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F5258" w:rsidRPr="00C158AF" w:rsidRDefault="008F525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F5258" w:rsidRPr="00C158AF" w:rsidRDefault="008F525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F5258" w:rsidRPr="00C158AF" w:rsidRDefault="008F525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F5258" w:rsidRPr="00C158AF" w:rsidRDefault="008F525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F5258" w:rsidRPr="00C158AF" w:rsidRDefault="008F525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F5258" w:rsidRPr="00C158AF" w:rsidRDefault="008F525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F5258" w:rsidRPr="00C158AF" w:rsidRDefault="008F525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F5258" w:rsidRPr="00C158AF" w:rsidRDefault="008F525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F5258" w:rsidRPr="00C158AF" w:rsidRDefault="008F525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F5258" w:rsidRPr="00C158AF" w:rsidRDefault="008F525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F5258" w:rsidRPr="00C158AF" w:rsidRDefault="008F525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F5258" w:rsidRPr="00C158AF" w:rsidRDefault="008F525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F5258" w:rsidRPr="00C158AF" w:rsidRDefault="008F525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8F5258" w:rsidRPr="00C158AF" w:rsidRDefault="008F525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p>
    <w:p w:rsidR="00E735A8" w:rsidRPr="00C158AF" w:rsidRDefault="00E735A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r w:rsidRPr="00C158AF">
        <w:rPr>
          <w:rFonts w:ascii="Times New Roman" w:eastAsia="Calibri" w:hAnsi="Times New Roman" w:cs="Times New Roman"/>
          <w:color w:val="000000"/>
          <w:sz w:val="24"/>
          <w:szCs w:val="24"/>
          <w:lang w:val="ro-RO"/>
        </w:rPr>
        <w:lastRenderedPageBreak/>
        <w:t>Anexa nr. 1</w:t>
      </w:r>
    </w:p>
    <w:p w:rsidR="00E735A8" w:rsidRPr="00C158AF" w:rsidRDefault="00E735A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r w:rsidRPr="00C158AF">
        <w:rPr>
          <w:rFonts w:ascii="Times New Roman" w:eastAsia="Calibri" w:hAnsi="Times New Roman" w:cs="Times New Roman"/>
          <w:color w:val="000000"/>
          <w:sz w:val="24"/>
          <w:szCs w:val="24"/>
          <w:lang w:val="ro-RO"/>
        </w:rPr>
        <w:t xml:space="preserve">la Dispoziția Comisiei pentru Situații Excepționale </w:t>
      </w:r>
    </w:p>
    <w:p w:rsidR="00E735A8" w:rsidRPr="00C158AF" w:rsidRDefault="00E735A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r w:rsidRPr="00C158AF">
        <w:rPr>
          <w:rFonts w:ascii="Times New Roman" w:eastAsia="Calibri" w:hAnsi="Times New Roman" w:cs="Times New Roman"/>
          <w:color w:val="000000"/>
          <w:sz w:val="24"/>
          <w:szCs w:val="24"/>
          <w:lang w:val="ro-RO"/>
        </w:rPr>
        <w:t>a Republicii Moldova</w:t>
      </w:r>
    </w:p>
    <w:p w:rsidR="00E735A8" w:rsidRPr="00C158AF" w:rsidRDefault="00E735A8" w:rsidP="00E735A8">
      <w:pPr>
        <w:autoSpaceDE w:val="0"/>
        <w:autoSpaceDN w:val="0"/>
        <w:adjustRightInd w:val="0"/>
        <w:spacing w:after="0" w:line="240" w:lineRule="auto"/>
        <w:jc w:val="right"/>
        <w:rPr>
          <w:rFonts w:ascii="Times New Roman" w:eastAsia="Calibri" w:hAnsi="Times New Roman" w:cs="Times New Roman"/>
          <w:color w:val="000000"/>
          <w:sz w:val="24"/>
          <w:szCs w:val="24"/>
          <w:lang w:val="ro-RO"/>
        </w:rPr>
      </w:pPr>
      <w:r w:rsidRPr="00C158AF">
        <w:rPr>
          <w:rFonts w:ascii="Times New Roman" w:eastAsia="Calibri" w:hAnsi="Times New Roman" w:cs="Times New Roman"/>
          <w:color w:val="000000"/>
          <w:sz w:val="24"/>
          <w:szCs w:val="24"/>
          <w:lang w:val="ro-RO"/>
        </w:rPr>
        <w:t xml:space="preserve">nr. 15 din 08 aprilie 2020 </w:t>
      </w:r>
    </w:p>
    <w:p w:rsidR="00E735A8" w:rsidRPr="00C158AF" w:rsidRDefault="00E735A8" w:rsidP="00E735A8">
      <w:pPr>
        <w:shd w:val="clear" w:color="auto" w:fill="FFFFFF"/>
        <w:tabs>
          <w:tab w:val="left" w:pos="810"/>
        </w:tabs>
        <w:ind w:left="-90" w:firstLine="450"/>
        <w:jc w:val="center"/>
        <w:rPr>
          <w:b/>
          <w:bCs/>
          <w:color w:val="000000"/>
          <w:sz w:val="24"/>
          <w:szCs w:val="24"/>
          <w:lang w:val="ro-RO"/>
        </w:rPr>
      </w:pPr>
    </w:p>
    <w:p w:rsidR="00E735A8" w:rsidRPr="00C158AF" w:rsidRDefault="00E735A8" w:rsidP="00E735A8">
      <w:pPr>
        <w:shd w:val="clear" w:color="auto" w:fill="FFFFFF"/>
        <w:tabs>
          <w:tab w:val="left" w:pos="810"/>
          <w:tab w:val="left" w:pos="993"/>
        </w:tabs>
        <w:spacing w:after="0" w:line="240" w:lineRule="auto"/>
        <w:ind w:firstLine="709"/>
        <w:jc w:val="center"/>
        <w:rPr>
          <w:rFonts w:ascii="Times New Roman" w:hAnsi="Times New Roman" w:cs="Times New Roman"/>
          <w:b/>
          <w:bCs/>
          <w:color w:val="000000"/>
          <w:sz w:val="28"/>
          <w:szCs w:val="28"/>
          <w:lang w:val="ro-RO"/>
        </w:rPr>
      </w:pPr>
      <w:r w:rsidRPr="00C158AF">
        <w:rPr>
          <w:rFonts w:ascii="Times New Roman" w:hAnsi="Times New Roman" w:cs="Times New Roman"/>
          <w:b/>
          <w:bCs/>
          <w:color w:val="000000"/>
          <w:sz w:val="28"/>
          <w:szCs w:val="28"/>
          <w:lang w:val="ro-RO"/>
        </w:rPr>
        <w:t>REGULAMENTUL</w:t>
      </w:r>
    </w:p>
    <w:p w:rsidR="00E735A8" w:rsidRPr="00C158AF" w:rsidRDefault="00E735A8" w:rsidP="00E735A8">
      <w:pPr>
        <w:shd w:val="clear" w:color="auto" w:fill="FFFFFF"/>
        <w:tabs>
          <w:tab w:val="left" w:pos="540"/>
          <w:tab w:val="left" w:pos="810"/>
          <w:tab w:val="left" w:pos="993"/>
        </w:tabs>
        <w:spacing w:after="0" w:line="240" w:lineRule="auto"/>
        <w:ind w:firstLine="709"/>
        <w:jc w:val="center"/>
        <w:rPr>
          <w:rFonts w:ascii="Times New Roman" w:hAnsi="Times New Roman" w:cs="Times New Roman"/>
          <w:b/>
          <w:color w:val="000000"/>
          <w:spacing w:val="-2"/>
          <w:sz w:val="28"/>
          <w:szCs w:val="28"/>
          <w:lang w:val="ro-RO"/>
        </w:rPr>
      </w:pPr>
      <w:bookmarkStart w:id="2" w:name="_Hlk37257577"/>
      <w:r w:rsidRPr="00C158AF">
        <w:rPr>
          <w:rFonts w:ascii="Times New Roman" w:hAnsi="Times New Roman" w:cs="Times New Roman"/>
          <w:b/>
          <w:color w:val="000000"/>
          <w:spacing w:val="-2"/>
          <w:sz w:val="28"/>
          <w:szCs w:val="28"/>
          <w:lang w:val="ro-RO"/>
        </w:rPr>
        <w:t>Centrului de coordonare a</w:t>
      </w:r>
      <w:r w:rsidRPr="00C158AF">
        <w:rPr>
          <w:rFonts w:ascii="Times New Roman" w:hAnsi="Times New Roman" w:cs="Times New Roman"/>
          <w:b/>
          <w:color w:val="000000"/>
          <w:sz w:val="28"/>
          <w:szCs w:val="28"/>
          <w:lang w:val="ro-RO"/>
        </w:rPr>
        <w:t xml:space="preserve"> </w:t>
      </w:r>
      <w:proofErr w:type="spellStart"/>
      <w:r w:rsidRPr="00C158AF">
        <w:rPr>
          <w:rFonts w:ascii="Times New Roman" w:hAnsi="Times New Roman" w:cs="Times New Roman"/>
          <w:b/>
          <w:color w:val="000000"/>
          <w:sz w:val="28"/>
          <w:szCs w:val="28"/>
          <w:lang w:val="ro-RO"/>
        </w:rPr>
        <w:t>asistenţei</w:t>
      </w:r>
      <w:proofErr w:type="spellEnd"/>
      <w:r w:rsidRPr="00C158AF">
        <w:rPr>
          <w:rFonts w:ascii="Times New Roman" w:hAnsi="Times New Roman" w:cs="Times New Roman"/>
          <w:b/>
          <w:color w:val="000000"/>
          <w:sz w:val="28"/>
          <w:szCs w:val="28"/>
          <w:lang w:val="ro-RO"/>
        </w:rPr>
        <w:t xml:space="preserve"> externe</w:t>
      </w:r>
      <w:r w:rsidRPr="00C158AF">
        <w:rPr>
          <w:rFonts w:ascii="Times New Roman" w:hAnsi="Times New Roman" w:cs="Times New Roman"/>
          <w:b/>
          <w:color w:val="000000"/>
          <w:spacing w:val="-2"/>
          <w:sz w:val="28"/>
          <w:szCs w:val="28"/>
          <w:lang w:val="ro-RO"/>
        </w:rPr>
        <w:t xml:space="preserve"> pentru</w:t>
      </w:r>
    </w:p>
    <w:p w:rsidR="00E735A8" w:rsidRPr="00C158AF" w:rsidRDefault="00E735A8" w:rsidP="00E735A8">
      <w:pPr>
        <w:shd w:val="clear" w:color="auto" w:fill="FFFFFF"/>
        <w:tabs>
          <w:tab w:val="left" w:pos="540"/>
          <w:tab w:val="left" w:pos="810"/>
          <w:tab w:val="left" w:pos="993"/>
        </w:tabs>
        <w:spacing w:after="0" w:line="240" w:lineRule="auto"/>
        <w:ind w:firstLine="709"/>
        <w:jc w:val="center"/>
        <w:rPr>
          <w:rFonts w:ascii="Times New Roman" w:hAnsi="Times New Roman" w:cs="Times New Roman"/>
          <w:b/>
          <w:color w:val="000000"/>
          <w:spacing w:val="-2"/>
          <w:sz w:val="28"/>
          <w:szCs w:val="28"/>
          <w:lang w:val="ro-RO"/>
        </w:rPr>
      </w:pPr>
      <w:r w:rsidRPr="00C158AF">
        <w:rPr>
          <w:rFonts w:ascii="Times New Roman" w:hAnsi="Times New Roman" w:cs="Times New Roman"/>
          <w:b/>
          <w:color w:val="000000"/>
          <w:spacing w:val="-2"/>
          <w:sz w:val="28"/>
          <w:szCs w:val="28"/>
          <w:lang w:val="ro-RO"/>
        </w:rPr>
        <w:t>eliminarea consecințelor pandemiei COVID-19</w:t>
      </w:r>
    </w:p>
    <w:bookmarkEnd w:id="2"/>
    <w:p w:rsidR="00E735A8" w:rsidRPr="00C158AF" w:rsidRDefault="00E735A8" w:rsidP="00E735A8">
      <w:pPr>
        <w:shd w:val="clear" w:color="auto" w:fill="FFFFFF"/>
        <w:tabs>
          <w:tab w:val="left" w:pos="540"/>
          <w:tab w:val="left" w:pos="810"/>
          <w:tab w:val="left" w:pos="993"/>
        </w:tabs>
        <w:spacing w:after="0" w:line="240" w:lineRule="auto"/>
        <w:ind w:firstLine="709"/>
        <w:jc w:val="center"/>
        <w:rPr>
          <w:rFonts w:ascii="Times New Roman" w:hAnsi="Times New Roman" w:cs="Times New Roman"/>
          <w:b/>
          <w:sz w:val="28"/>
          <w:szCs w:val="28"/>
          <w:lang w:val="ro-RO"/>
        </w:rPr>
      </w:pPr>
      <w:r w:rsidRPr="00C158AF">
        <w:rPr>
          <w:rFonts w:ascii="Times New Roman" w:hAnsi="Times New Roman" w:cs="Times New Roman"/>
          <w:b/>
          <w:color w:val="000000"/>
          <w:sz w:val="28"/>
          <w:szCs w:val="28"/>
          <w:lang w:val="ro-RO"/>
        </w:rPr>
        <w:t xml:space="preserve">I. </w:t>
      </w:r>
      <w:proofErr w:type="spellStart"/>
      <w:r w:rsidRPr="00C158AF">
        <w:rPr>
          <w:rFonts w:ascii="Times New Roman" w:hAnsi="Times New Roman" w:cs="Times New Roman"/>
          <w:b/>
          <w:iCs/>
          <w:color w:val="000000"/>
          <w:sz w:val="28"/>
          <w:szCs w:val="28"/>
          <w:lang w:val="ro-RO"/>
        </w:rPr>
        <w:t>Dispoziţii</w:t>
      </w:r>
      <w:proofErr w:type="spellEnd"/>
      <w:r w:rsidRPr="00C158AF">
        <w:rPr>
          <w:rFonts w:ascii="Times New Roman" w:hAnsi="Times New Roman" w:cs="Times New Roman"/>
          <w:b/>
          <w:iCs/>
          <w:color w:val="000000"/>
          <w:sz w:val="28"/>
          <w:szCs w:val="28"/>
          <w:lang w:val="ro-RO"/>
        </w:rPr>
        <w:t xml:space="preserve"> generale</w:t>
      </w:r>
    </w:p>
    <w:p w:rsidR="00E735A8" w:rsidRPr="00C158AF" w:rsidRDefault="00E735A8" w:rsidP="00E735A8">
      <w:pPr>
        <w:widowControl w:val="0"/>
        <w:numPr>
          <w:ilvl w:val="0"/>
          <w:numId w:val="39"/>
        </w:numPr>
        <w:shd w:val="clear" w:color="auto" w:fill="FFFFFF"/>
        <w:tabs>
          <w:tab w:val="left" w:pos="360"/>
          <w:tab w:val="left" w:pos="810"/>
          <w:tab w:val="left" w:pos="993"/>
          <w:tab w:val="left" w:pos="1701"/>
        </w:tabs>
        <w:autoSpaceDE w:val="0"/>
        <w:autoSpaceDN w:val="0"/>
        <w:adjustRightInd w:val="0"/>
        <w:spacing w:after="0" w:line="240" w:lineRule="auto"/>
        <w:ind w:left="0" w:firstLine="709"/>
        <w:jc w:val="both"/>
        <w:rPr>
          <w:rFonts w:ascii="Times New Roman" w:hAnsi="Times New Roman" w:cs="Times New Roman"/>
          <w:color w:val="000000"/>
          <w:spacing w:val="-21"/>
          <w:sz w:val="28"/>
          <w:szCs w:val="28"/>
          <w:lang w:val="ro-RO"/>
        </w:rPr>
      </w:pPr>
      <w:r w:rsidRPr="00C158AF">
        <w:rPr>
          <w:rFonts w:ascii="Times New Roman" w:hAnsi="Times New Roman" w:cs="Times New Roman"/>
          <w:color w:val="000000"/>
          <w:sz w:val="28"/>
          <w:szCs w:val="28"/>
          <w:lang w:val="ro-RO"/>
        </w:rPr>
        <w:t xml:space="preserve">Prezentul Regulament </w:t>
      </w:r>
      <w:proofErr w:type="spellStart"/>
      <w:r w:rsidRPr="00C158AF">
        <w:rPr>
          <w:rFonts w:ascii="Times New Roman" w:hAnsi="Times New Roman" w:cs="Times New Roman"/>
          <w:color w:val="000000"/>
          <w:sz w:val="28"/>
          <w:szCs w:val="28"/>
          <w:lang w:val="ro-RO"/>
        </w:rPr>
        <w:t>stabileşte</w:t>
      </w:r>
      <w:proofErr w:type="spellEnd"/>
      <w:r w:rsidRPr="00C158AF">
        <w:rPr>
          <w:rFonts w:ascii="Times New Roman" w:hAnsi="Times New Roman" w:cs="Times New Roman"/>
          <w:color w:val="000000"/>
          <w:sz w:val="28"/>
          <w:szCs w:val="28"/>
          <w:lang w:val="ro-RO"/>
        </w:rPr>
        <w:t xml:space="preserve"> </w:t>
      </w:r>
      <w:proofErr w:type="spellStart"/>
      <w:r w:rsidRPr="00C158AF">
        <w:rPr>
          <w:rFonts w:ascii="Times New Roman" w:hAnsi="Times New Roman" w:cs="Times New Roman"/>
          <w:color w:val="000000"/>
          <w:sz w:val="28"/>
          <w:szCs w:val="28"/>
          <w:lang w:val="ro-RO"/>
        </w:rPr>
        <w:t>atribuţiile</w:t>
      </w:r>
      <w:proofErr w:type="spellEnd"/>
      <w:r w:rsidRPr="00C158AF">
        <w:rPr>
          <w:rFonts w:ascii="Times New Roman" w:hAnsi="Times New Roman" w:cs="Times New Roman"/>
          <w:color w:val="000000"/>
          <w:sz w:val="28"/>
          <w:szCs w:val="28"/>
          <w:lang w:val="ro-RO"/>
        </w:rPr>
        <w:t xml:space="preserve"> </w:t>
      </w:r>
      <w:proofErr w:type="spellStart"/>
      <w:r w:rsidRPr="00C158AF">
        <w:rPr>
          <w:rFonts w:ascii="Times New Roman" w:hAnsi="Times New Roman" w:cs="Times New Roman"/>
          <w:color w:val="000000"/>
          <w:sz w:val="28"/>
          <w:szCs w:val="28"/>
          <w:lang w:val="ro-RO"/>
        </w:rPr>
        <w:t>şi</w:t>
      </w:r>
      <w:proofErr w:type="spellEnd"/>
      <w:r w:rsidRPr="00C158AF">
        <w:rPr>
          <w:rFonts w:ascii="Times New Roman" w:hAnsi="Times New Roman" w:cs="Times New Roman"/>
          <w:color w:val="000000"/>
          <w:sz w:val="28"/>
          <w:szCs w:val="28"/>
          <w:lang w:val="ro-RO"/>
        </w:rPr>
        <w:t xml:space="preserve"> modul de organizare </w:t>
      </w:r>
      <w:proofErr w:type="spellStart"/>
      <w:r w:rsidRPr="00C158AF">
        <w:rPr>
          <w:rFonts w:ascii="Times New Roman" w:hAnsi="Times New Roman" w:cs="Times New Roman"/>
          <w:color w:val="000000"/>
          <w:sz w:val="28"/>
          <w:szCs w:val="28"/>
          <w:lang w:val="ro-RO"/>
        </w:rPr>
        <w:t>şi</w:t>
      </w:r>
      <w:proofErr w:type="spellEnd"/>
      <w:r w:rsidRPr="00C158AF">
        <w:rPr>
          <w:rFonts w:ascii="Times New Roman" w:hAnsi="Times New Roman" w:cs="Times New Roman"/>
          <w:color w:val="000000"/>
          <w:sz w:val="28"/>
          <w:szCs w:val="28"/>
          <w:lang w:val="ro-RO"/>
        </w:rPr>
        <w:t xml:space="preserve"> </w:t>
      </w:r>
      <w:proofErr w:type="spellStart"/>
      <w:r w:rsidRPr="00C158AF">
        <w:rPr>
          <w:rFonts w:ascii="Times New Roman" w:hAnsi="Times New Roman" w:cs="Times New Roman"/>
          <w:color w:val="000000"/>
          <w:sz w:val="28"/>
          <w:szCs w:val="28"/>
          <w:lang w:val="ro-RO"/>
        </w:rPr>
        <w:t>funcţionare</w:t>
      </w:r>
      <w:proofErr w:type="spellEnd"/>
      <w:r w:rsidRPr="00C158AF">
        <w:rPr>
          <w:rFonts w:ascii="Times New Roman" w:hAnsi="Times New Roman" w:cs="Times New Roman"/>
          <w:color w:val="000000"/>
          <w:sz w:val="28"/>
          <w:szCs w:val="28"/>
          <w:lang w:val="ro-RO"/>
        </w:rPr>
        <w:t xml:space="preserve"> a Centrului de coordonare a </w:t>
      </w:r>
      <w:proofErr w:type="spellStart"/>
      <w:r w:rsidRPr="00C158AF">
        <w:rPr>
          <w:rFonts w:ascii="Times New Roman" w:hAnsi="Times New Roman" w:cs="Times New Roman"/>
          <w:color w:val="000000"/>
          <w:sz w:val="28"/>
          <w:szCs w:val="28"/>
          <w:lang w:val="ro-RO"/>
        </w:rPr>
        <w:t>asistenţei</w:t>
      </w:r>
      <w:proofErr w:type="spellEnd"/>
      <w:r w:rsidRPr="00C158AF">
        <w:rPr>
          <w:rFonts w:ascii="Times New Roman" w:hAnsi="Times New Roman" w:cs="Times New Roman"/>
          <w:color w:val="000000"/>
          <w:sz w:val="28"/>
          <w:szCs w:val="28"/>
          <w:lang w:val="ro-RO"/>
        </w:rPr>
        <w:t xml:space="preserve"> externe pentru eliminarea consecințelor pandemiei COVID-19.</w:t>
      </w:r>
    </w:p>
    <w:p w:rsidR="00E735A8" w:rsidRPr="00C158AF" w:rsidRDefault="00E735A8" w:rsidP="00E735A8">
      <w:pPr>
        <w:widowControl w:val="0"/>
        <w:numPr>
          <w:ilvl w:val="0"/>
          <w:numId w:val="39"/>
        </w:numPr>
        <w:shd w:val="clear" w:color="auto" w:fill="FFFFFF"/>
        <w:tabs>
          <w:tab w:val="left" w:pos="810"/>
          <w:tab w:val="left" w:pos="993"/>
          <w:tab w:val="left" w:pos="1418"/>
          <w:tab w:val="left" w:pos="1701"/>
        </w:tabs>
        <w:autoSpaceDE w:val="0"/>
        <w:autoSpaceDN w:val="0"/>
        <w:adjustRightInd w:val="0"/>
        <w:spacing w:after="0" w:line="240" w:lineRule="auto"/>
        <w:ind w:left="0" w:firstLine="709"/>
        <w:jc w:val="both"/>
        <w:rPr>
          <w:rFonts w:ascii="Times New Roman" w:hAnsi="Times New Roman" w:cs="Times New Roman"/>
          <w:color w:val="000000"/>
          <w:spacing w:val="-8"/>
          <w:sz w:val="28"/>
          <w:szCs w:val="28"/>
          <w:lang w:val="ro-RO"/>
        </w:rPr>
      </w:pPr>
      <w:r w:rsidRPr="00C158AF">
        <w:rPr>
          <w:rFonts w:ascii="Times New Roman" w:hAnsi="Times New Roman" w:cs="Times New Roman"/>
          <w:color w:val="000000"/>
          <w:sz w:val="28"/>
          <w:szCs w:val="28"/>
          <w:lang w:val="ro-RO"/>
        </w:rPr>
        <w:t xml:space="preserve">Centrul de coordonare a </w:t>
      </w:r>
      <w:proofErr w:type="spellStart"/>
      <w:r w:rsidRPr="00C158AF">
        <w:rPr>
          <w:rFonts w:ascii="Times New Roman" w:hAnsi="Times New Roman" w:cs="Times New Roman"/>
          <w:color w:val="000000"/>
          <w:sz w:val="28"/>
          <w:szCs w:val="28"/>
          <w:lang w:val="ro-RO"/>
        </w:rPr>
        <w:t>asistenţe</w:t>
      </w:r>
      <w:proofErr w:type="spellEnd"/>
      <w:r w:rsidRPr="00C158AF">
        <w:rPr>
          <w:rFonts w:ascii="Times New Roman" w:hAnsi="Times New Roman" w:cs="Times New Roman"/>
          <w:color w:val="000000"/>
          <w:sz w:val="28"/>
          <w:szCs w:val="28"/>
          <w:lang w:val="ro-RO"/>
        </w:rPr>
        <w:t xml:space="preserve"> externe pentru eliminarea consecințelor pandemiei COVID-19 (in continuare – Centrul de coordonare) reprezintă o structură interinstituțională, fără statut de persoană juridică, creat pentru perioada stării de urgență și a perioadei imediat următoare stării de urgență, conform principiului de parteneriat </w:t>
      </w:r>
      <w:proofErr w:type="spellStart"/>
      <w:r w:rsidRPr="00C158AF">
        <w:rPr>
          <w:rFonts w:ascii="Times New Roman" w:hAnsi="Times New Roman" w:cs="Times New Roman"/>
          <w:color w:val="000000"/>
          <w:sz w:val="28"/>
          <w:szCs w:val="28"/>
          <w:lang w:val="ro-RO"/>
        </w:rPr>
        <w:t>şi</w:t>
      </w:r>
      <w:proofErr w:type="spellEnd"/>
      <w:r w:rsidRPr="00C158AF">
        <w:rPr>
          <w:rFonts w:ascii="Times New Roman" w:hAnsi="Times New Roman" w:cs="Times New Roman"/>
          <w:color w:val="000000"/>
          <w:sz w:val="28"/>
          <w:szCs w:val="28"/>
          <w:lang w:val="ro-RO"/>
        </w:rPr>
        <w:t xml:space="preserve"> abilitat cu </w:t>
      </w:r>
      <w:proofErr w:type="spellStart"/>
      <w:r w:rsidRPr="00C158AF">
        <w:rPr>
          <w:rFonts w:ascii="Times New Roman" w:hAnsi="Times New Roman" w:cs="Times New Roman"/>
          <w:color w:val="000000"/>
          <w:sz w:val="28"/>
          <w:szCs w:val="28"/>
          <w:lang w:val="ro-RO"/>
        </w:rPr>
        <w:t>funcţii</w:t>
      </w:r>
      <w:proofErr w:type="spellEnd"/>
      <w:r w:rsidRPr="00C158AF">
        <w:rPr>
          <w:rFonts w:ascii="Times New Roman" w:hAnsi="Times New Roman" w:cs="Times New Roman"/>
          <w:color w:val="000000"/>
          <w:sz w:val="28"/>
          <w:szCs w:val="28"/>
          <w:lang w:val="ro-RO"/>
        </w:rPr>
        <w:t xml:space="preserve"> de recepționare, coordonare </w:t>
      </w:r>
      <w:proofErr w:type="spellStart"/>
      <w:r w:rsidRPr="00C158AF">
        <w:rPr>
          <w:rFonts w:ascii="Times New Roman" w:hAnsi="Times New Roman" w:cs="Times New Roman"/>
          <w:color w:val="000000"/>
          <w:sz w:val="28"/>
          <w:szCs w:val="28"/>
          <w:lang w:val="ro-RO"/>
        </w:rPr>
        <w:t>şi</w:t>
      </w:r>
      <w:proofErr w:type="spellEnd"/>
      <w:r w:rsidRPr="00C158AF">
        <w:rPr>
          <w:rFonts w:ascii="Times New Roman" w:hAnsi="Times New Roman" w:cs="Times New Roman"/>
          <w:color w:val="000000"/>
          <w:sz w:val="28"/>
          <w:szCs w:val="28"/>
          <w:lang w:val="ro-RO"/>
        </w:rPr>
        <w:t xml:space="preserve"> monitorizare intersectorială a cererilor de </w:t>
      </w:r>
      <w:proofErr w:type="spellStart"/>
      <w:r w:rsidRPr="00C158AF">
        <w:rPr>
          <w:rFonts w:ascii="Times New Roman" w:hAnsi="Times New Roman" w:cs="Times New Roman"/>
          <w:color w:val="000000"/>
          <w:sz w:val="28"/>
          <w:szCs w:val="28"/>
          <w:lang w:val="ro-RO"/>
        </w:rPr>
        <w:t>asistenţă</w:t>
      </w:r>
      <w:proofErr w:type="spellEnd"/>
      <w:r w:rsidRPr="00C158AF">
        <w:rPr>
          <w:rFonts w:ascii="Times New Roman" w:hAnsi="Times New Roman" w:cs="Times New Roman"/>
          <w:color w:val="000000"/>
          <w:sz w:val="28"/>
          <w:szCs w:val="28"/>
          <w:lang w:val="ro-RO"/>
        </w:rPr>
        <w:t xml:space="preserve"> externă care țin de eliminarea consecințelor pandemiei COVID - 19.</w:t>
      </w:r>
    </w:p>
    <w:p w:rsidR="00E735A8" w:rsidRPr="00C158AF" w:rsidRDefault="00E735A8" w:rsidP="00E735A8">
      <w:pPr>
        <w:widowControl w:val="0"/>
        <w:numPr>
          <w:ilvl w:val="0"/>
          <w:numId w:val="39"/>
        </w:numPr>
        <w:shd w:val="clear" w:color="auto" w:fill="FFFFFF"/>
        <w:tabs>
          <w:tab w:val="left" w:pos="810"/>
          <w:tab w:val="left" w:pos="993"/>
          <w:tab w:val="left" w:pos="1418"/>
          <w:tab w:val="left" w:pos="1701"/>
        </w:tabs>
        <w:autoSpaceDE w:val="0"/>
        <w:autoSpaceDN w:val="0"/>
        <w:adjustRightInd w:val="0"/>
        <w:spacing w:after="0" w:line="240" w:lineRule="auto"/>
        <w:ind w:left="0" w:firstLine="709"/>
        <w:jc w:val="both"/>
        <w:rPr>
          <w:rFonts w:ascii="Times New Roman" w:hAnsi="Times New Roman" w:cs="Times New Roman"/>
          <w:color w:val="000000"/>
          <w:spacing w:val="-10"/>
          <w:sz w:val="28"/>
          <w:szCs w:val="28"/>
          <w:lang w:val="ro-RO"/>
        </w:rPr>
      </w:pPr>
      <w:r w:rsidRPr="00C158AF">
        <w:rPr>
          <w:rFonts w:ascii="Times New Roman" w:hAnsi="Times New Roman" w:cs="Times New Roman"/>
          <w:color w:val="000000"/>
          <w:sz w:val="28"/>
          <w:szCs w:val="28"/>
          <w:lang w:val="ro-RO"/>
        </w:rPr>
        <w:t xml:space="preserve">Centrul de coordonare </w:t>
      </w:r>
      <w:proofErr w:type="spellStart"/>
      <w:r w:rsidRPr="00C158AF">
        <w:rPr>
          <w:rFonts w:ascii="Times New Roman" w:hAnsi="Times New Roman" w:cs="Times New Roman"/>
          <w:color w:val="000000"/>
          <w:sz w:val="28"/>
          <w:szCs w:val="28"/>
          <w:lang w:val="ro-RO"/>
        </w:rPr>
        <w:t>îşi</w:t>
      </w:r>
      <w:proofErr w:type="spellEnd"/>
      <w:r w:rsidRPr="00C158AF">
        <w:rPr>
          <w:rFonts w:ascii="Times New Roman" w:hAnsi="Times New Roman" w:cs="Times New Roman"/>
          <w:color w:val="000000"/>
          <w:sz w:val="28"/>
          <w:szCs w:val="28"/>
          <w:lang w:val="ro-RO"/>
        </w:rPr>
        <w:t xml:space="preserve"> </w:t>
      </w:r>
      <w:proofErr w:type="spellStart"/>
      <w:r w:rsidRPr="00C158AF">
        <w:rPr>
          <w:rFonts w:ascii="Times New Roman" w:hAnsi="Times New Roman" w:cs="Times New Roman"/>
          <w:color w:val="000000"/>
          <w:sz w:val="28"/>
          <w:szCs w:val="28"/>
          <w:lang w:val="ro-RO"/>
        </w:rPr>
        <w:t>desfăşoară</w:t>
      </w:r>
      <w:proofErr w:type="spellEnd"/>
      <w:r w:rsidRPr="00C158AF">
        <w:rPr>
          <w:rFonts w:ascii="Times New Roman" w:hAnsi="Times New Roman" w:cs="Times New Roman"/>
          <w:color w:val="000000"/>
          <w:sz w:val="28"/>
          <w:szCs w:val="28"/>
          <w:lang w:val="ro-RO"/>
        </w:rPr>
        <w:t xml:space="preserve"> activitatea în conformitate cu prezentul Regulament și cadrul normativ.</w:t>
      </w:r>
    </w:p>
    <w:p w:rsidR="00E735A8" w:rsidRPr="00C158AF" w:rsidRDefault="00E735A8" w:rsidP="00E735A8">
      <w:pPr>
        <w:widowControl w:val="0"/>
        <w:shd w:val="clear" w:color="auto" w:fill="FFFFFF"/>
        <w:tabs>
          <w:tab w:val="left" w:pos="810"/>
          <w:tab w:val="left" w:pos="993"/>
          <w:tab w:val="left" w:pos="1418"/>
          <w:tab w:val="left" w:pos="1701"/>
        </w:tabs>
        <w:autoSpaceDE w:val="0"/>
        <w:autoSpaceDN w:val="0"/>
        <w:adjustRightInd w:val="0"/>
        <w:spacing w:after="0" w:line="240" w:lineRule="auto"/>
        <w:ind w:firstLine="709"/>
        <w:jc w:val="center"/>
        <w:rPr>
          <w:rFonts w:ascii="Times New Roman" w:hAnsi="Times New Roman" w:cs="Times New Roman"/>
          <w:b/>
          <w:color w:val="000000"/>
          <w:sz w:val="28"/>
          <w:szCs w:val="28"/>
          <w:lang w:val="ro-RO"/>
        </w:rPr>
      </w:pPr>
      <w:r w:rsidRPr="00C158AF">
        <w:rPr>
          <w:rFonts w:ascii="Times New Roman" w:hAnsi="Times New Roman" w:cs="Times New Roman"/>
          <w:b/>
          <w:color w:val="000000"/>
          <w:sz w:val="28"/>
          <w:szCs w:val="28"/>
          <w:lang w:val="ro-RO"/>
        </w:rPr>
        <w:t>II. Scopul creării și atribuțiile Centrului de coordonare</w:t>
      </w:r>
    </w:p>
    <w:p w:rsidR="00E735A8" w:rsidRPr="00C158AF" w:rsidRDefault="00E735A8" w:rsidP="00E735A8">
      <w:pPr>
        <w:widowControl w:val="0"/>
        <w:numPr>
          <w:ilvl w:val="0"/>
          <w:numId w:val="39"/>
        </w:numPr>
        <w:shd w:val="clear" w:color="auto" w:fill="FFFFFF"/>
        <w:tabs>
          <w:tab w:val="left" w:pos="810"/>
          <w:tab w:val="left" w:pos="993"/>
          <w:tab w:val="left" w:pos="1418"/>
          <w:tab w:val="left" w:pos="1701"/>
        </w:tabs>
        <w:autoSpaceDE w:val="0"/>
        <w:autoSpaceDN w:val="0"/>
        <w:adjustRightInd w:val="0"/>
        <w:spacing w:after="0" w:line="240" w:lineRule="auto"/>
        <w:ind w:left="0" w:firstLine="709"/>
        <w:jc w:val="both"/>
        <w:rPr>
          <w:rFonts w:ascii="Times New Roman" w:hAnsi="Times New Roman" w:cs="Times New Roman"/>
          <w:color w:val="000000"/>
          <w:sz w:val="28"/>
          <w:szCs w:val="28"/>
          <w:lang w:val="ro-RO"/>
        </w:rPr>
      </w:pPr>
      <w:r w:rsidRPr="00C158AF">
        <w:rPr>
          <w:rFonts w:ascii="Times New Roman" w:hAnsi="Times New Roman" w:cs="Times New Roman"/>
          <w:color w:val="000000"/>
          <w:sz w:val="28"/>
          <w:szCs w:val="28"/>
          <w:lang w:val="ro-RO"/>
        </w:rPr>
        <w:t xml:space="preserve">Centrul de coordonare are drept scop eficientizarea direcționării și valorificării asistenței externe destinate eliminării consecințelor COVID-19, inclusiv prin centralizarea solicitărilor de suport, facilitarea schimbului de informație, a comunicării </w:t>
      </w:r>
      <w:proofErr w:type="spellStart"/>
      <w:r w:rsidRPr="00C158AF">
        <w:rPr>
          <w:rFonts w:ascii="Times New Roman" w:hAnsi="Times New Roman" w:cs="Times New Roman"/>
          <w:color w:val="000000"/>
          <w:sz w:val="28"/>
          <w:szCs w:val="28"/>
          <w:lang w:val="ro-RO"/>
        </w:rPr>
        <w:t>şi</w:t>
      </w:r>
      <w:proofErr w:type="spellEnd"/>
      <w:r w:rsidRPr="00C158AF">
        <w:rPr>
          <w:rFonts w:ascii="Times New Roman" w:hAnsi="Times New Roman" w:cs="Times New Roman"/>
          <w:color w:val="000000"/>
          <w:sz w:val="28"/>
          <w:szCs w:val="28"/>
          <w:lang w:val="ro-RO"/>
        </w:rPr>
        <w:t xml:space="preserve"> participării tuturor </w:t>
      </w:r>
      <w:proofErr w:type="spellStart"/>
      <w:r w:rsidRPr="00C158AF">
        <w:rPr>
          <w:rFonts w:ascii="Times New Roman" w:hAnsi="Times New Roman" w:cs="Times New Roman"/>
          <w:color w:val="000000"/>
          <w:sz w:val="28"/>
          <w:szCs w:val="28"/>
          <w:lang w:val="ro-RO"/>
        </w:rPr>
        <w:t>părţilor</w:t>
      </w:r>
      <w:proofErr w:type="spellEnd"/>
      <w:r w:rsidRPr="00C158AF">
        <w:rPr>
          <w:rFonts w:ascii="Times New Roman" w:hAnsi="Times New Roman" w:cs="Times New Roman"/>
          <w:color w:val="000000"/>
          <w:sz w:val="28"/>
          <w:szCs w:val="28"/>
          <w:lang w:val="ro-RO"/>
        </w:rPr>
        <w:t xml:space="preserve"> interesate în procesul de luare a deciziilor privind </w:t>
      </w:r>
      <w:proofErr w:type="spellStart"/>
      <w:r w:rsidRPr="00C158AF">
        <w:rPr>
          <w:rFonts w:ascii="Times New Roman" w:hAnsi="Times New Roman" w:cs="Times New Roman"/>
          <w:color w:val="000000"/>
          <w:sz w:val="28"/>
          <w:szCs w:val="28"/>
          <w:lang w:val="ro-RO"/>
        </w:rPr>
        <w:t>prioritizarea</w:t>
      </w:r>
      <w:proofErr w:type="spellEnd"/>
      <w:r w:rsidRPr="00C158AF">
        <w:rPr>
          <w:rFonts w:ascii="Times New Roman" w:hAnsi="Times New Roman" w:cs="Times New Roman"/>
          <w:color w:val="000000"/>
          <w:sz w:val="28"/>
          <w:szCs w:val="28"/>
          <w:lang w:val="ro-RO"/>
        </w:rPr>
        <w:t xml:space="preserve">, coordonarea și monitorizarea </w:t>
      </w:r>
      <w:proofErr w:type="spellStart"/>
      <w:r w:rsidRPr="00C158AF">
        <w:rPr>
          <w:rFonts w:ascii="Times New Roman" w:hAnsi="Times New Roman" w:cs="Times New Roman"/>
          <w:color w:val="000000"/>
          <w:sz w:val="28"/>
          <w:szCs w:val="28"/>
          <w:lang w:val="ro-RO"/>
        </w:rPr>
        <w:t>asistenţei</w:t>
      </w:r>
      <w:proofErr w:type="spellEnd"/>
      <w:r w:rsidRPr="00C158AF">
        <w:rPr>
          <w:rFonts w:ascii="Times New Roman" w:hAnsi="Times New Roman" w:cs="Times New Roman"/>
          <w:color w:val="000000"/>
          <w:sz w:val="28"/>
          <w:szCs w:val="28"/>
          <w:lang w:val="ro-RO"/>
        </w:rPr>
        <w:t xml:space="preserve"> externe destinate COVID-19. </w:t>
      </w:r>
    </w:p>
    <w:p w:rsidR="00E735A8" w:rsidRPr="00C158AF" w:rsidRDefault="00E735A8" w:rsidP="00E735A8">
      <w:pPr>
        <w:widowControl w:val="0"/>
        <w:numPr>
          <w:ilvl w:val="0"/>
          <w:numId w:val="39"/>
        </w:numPr>
        <w:shd w:val="clear" w:color="auto" w:fill="FFFFFF"/>
        <w:tabs>
          <w:tab w:val="left" w:pos="810"/>
          <w:tab w:val="left" w:pos="993"/>
          <w:tab w:val="left" w:pos="1418"/>
          <w:tab w:val="left" w:pos="1701"/>
        </w:tabs>
        <w:autoSpaceDE w:val="0"/>
        <w:autoSpaceDN w:val="0"/>
        <w:adjustRightInd w:val="0"/>
        <w:spacing w:after="0" w:line="240" w:lineRule="auto"/>
        <w:ind w:left="0" w:firstLine="709"/>
        <w:jc w:val="both"/>
        <w:rPr>
          <w:rFonts w:ascii="Times New Roman" w:hAnsi="Times New Roman" w:cs="Times New Roman"/>
          <w:color w:val="000000"/>
          <w:sz w:val="28"/>
          <w:szCs w:val="28"/>
          <w:lang w:val="ro-RO"/>
        </w:rPr>
      </w:pPr>
      <w:r w:rsidRPr="00C158AF">
        <w:rPr>
          <w:rFonts w:ascii="Times New Roman" w:hAnsi="Times New Roman" w:cs="Times New Roman"/>
          <w:color w:val="000000"/>
          <w:sz w:val="28"/>
          <w:szCs w:val="28"/>
          <w:lang w:val="ro-RO"/>
        </w:rPr>
        <w:t xml:space="preserve">Centrul de coordonare are următoarele </w:t>
      </w:r>
      <w:proofErr w:type="spellStart"/>
      <w:r w:rsidRPr="00C158AF">
        <w:rPr>
          <w:rFonts w:ascii="Times New Roman" w:hAnsi="Times New Roman" w:cs="Times New Roman"/>
          <w:color w:val="000000"/>
          <w:sz w:val="28"/>
          <w:szCs w:val="28"/>
          <w:lang w:val="ro-RO"/>
        </w:rPr>
        <w:t>atribuţii</w:t>
      </w:r>
      <w:proofErr w:type="spellEnd"/>
      <w:r w:rsidRPr="00C158AF">
        <w:rPr>
          <w:rFonts w:ascii="Times New Roman" w:hAnsi="Times New Roman" w:cs="Times New Roman"/>
          <w:color w:val="000000"/>
          <w:sz w:val="28"/>
          <w:szCs w:val="28"/>
          <w:lang w:val="ro-RO"/>
        </w:rPr>
        <w:t>:</w:t>
      </w:r>
    </w:p>
    <w:p w:rsidR="00E735A8" w:rsidRPr="00C158AF" w:rsidRDefault="00E735A8" w:rsidP="00E735A8">
      <w:pPr>
        <w:pStyle w:val="Listparagraf"/>
        <w:widowControl w:val="0"/>
        <w:numPr>
          <w:ilvl w:val="0"/>
          <w:numId w:val="42"/>
        </w:numPr>
        <w:shd w:val="clear" w:color="auto" w:fill="FFFFFF"/>
        <w:tabs>
          <w:tab w:val="left" w:pos="810"/>
          <w:tab w:val="left" w:pos="993"/>
          <w:tab w:val="left" w:pos="1350"/>
          <w:tab w:val="left" w:pos="1701"/>
        </w:tabs>
        <w:autoSpaceDE w:val="0"/>
        <w:autoSpaceDN w:val="0"/>
        <w:adjustRightInd w:val="0"/>
        <w:spacing w:after="0" w:line="240" w:lineRule="auto"/>
        <w:ind w:left="0" w:firstLine="709"/>
        <w:jc w:val="both"/>
        <w:rPr>
          <w:rFonts w:ascii="Times New Roman" w:hAnsi="Times New Roman" w:cs="Times New Roman"/>
          <w:color w:val="000000"/>
          <w:sz w:val="28"/>
          <w:szCs w:val="28"/>
          <w:lang w:val="ro-RO"/>
        </w:rPr>
      </w:pPr>
      <w:r w:rsidRPr="00C158AF">
        <w:rPr>
          <w:rFonts w:ascii="Times New Roman" w:hAnsi="Times New Roman" w:cs="Times New Roman"/>
          <w:color w:val="000000"/>
          <w:sz w:val="28"/>
          <w:szCs w:val="28"/>
          <w:lang w:val="ro-RO"/>
        </w:rPr>
        <w:t xml:space="preserve">Recepționează și analizează solicitările de asistență externă pentru combaterea COVID-19 de la autoritățile administrative publice centrale și locale, instituțiile publice, mediul de afaceri și sectorul asociativ; </w:t>
      </w:r>
    </w:p>
    <w:p w:rsidR="00E735A8" w:rsidRPr="00C158AF" w:rsidRDefault="00E735A8" w:rsidP="00E735A8">
      <w:pPr>
        <w:pStyle w:val="Listparagraf"/>
        <w:widowControl w:val="0"/>
        <w:numPr>
          <w:ilvl w:val="0"/>
          <w:numId w:val="42"/>
        </w:numPr>
        <w:shd w:val="clear" w:color="auto" w:fill="FFFFFF"/>
        <w:tabs>
          <w:tab w:val="left" w:pos="810"/>
          <w:tab w:val="left" w:pos="993"/>
          <w:tab w:val="left" w:pos="1350"/>
          <w:tab w:val="left" w:pos="1701"/>
        </w:tabs>
        <w:autoSpaceDE w:val="0"/>
        <w:autoSpaceDN w:val="0"/>
        <w:adjustRightInd w:val="0"/>
        <w:spacing w:after="0" w:line="240" w:lineRule="auto"/>
        <w:ind w:left="0" w:firstLine="709"/>
        <w:jc w:val="both"/>
        <w:rPr>
          <w:rFonts w:ascii="Times New Roman" w:hAnsi="Times New Roman" w:cs="Times New Roman"/>
          <w:color w:val="000000"/>
          <w:sz w:val="28"/>
          <w:szCs w:val="28"/>
          <w:lang w:val="ro-RO"/>
        </w:rPr>
      </w:pPr>
      <w:r w:rsidRPr="00C158AF">
        <w:rPr>
          <w:rFonts w:ascii="Times New Roman" w:hAnsi="Times New Roman" w:cs="Times New Roman"/>
          <w:color w:val="000000"/>
          <w:sz w:val="28"/>
          <w:szCs w:val="28"/>
          <w:lang w:val="ro-RO"/>
        </w:rPr>
        <w:t>Identifică și prezintă Comisiei pentru Situații Excepționale  prioritățile de finanțare din contul asistenței externe a măsurilor necesare pentru combaterea COVID-19;</w:t>
      </w:r>
    </w:p>
    <w:p w:rsidR="00E735A8" w:rsidRPr="00C158AF" w:rsidRDefault="00E735A8" w:rsidP="00E735A8">
      <w:pPr>
        <w:pStyle w:val="Listparagraf"/>
        <w:widowControl w:val="0"/>
        <w:numPr>
          <w:ilvl w:val="0"/>
          <w:numId w:val="42"/>
        </w:numPr>
        <w:shd w:val="clear" w:color="auto" w:fill="FFFFFF"/>
        <w:tabs>
          <w:tab w:val="left" w:pos="810"/>
          <w:tab w:val="left" w:pos="993"/>
          <w:tab w:val="left" w:pos="1350"/>
          <w:tab w:val="left" w:pos="1701"/>
        </w:tabs>
        <w:autoSpaceDE w:val="0"/>
        <w:autoSpaceDN w:val="0"/>
        <w:adjustRightInd w:val="0"/>
        <w:spacing w:after="0" w:line="240" w:lineRule="auto"/>
        <w:ind w:left="0" w:firstLine="709"/>
        <w:jc w:val="both"/>
        <w:rPr>
          <w:rFonts w:ascii="Times New Roman" w:hAnsi="Times New Roman" w:cs="Times New Roman"/>
          <w:color w:val="000000"/>
          <w:sz w:val="28"/>
          <w:szCs w:val="28"/>
          <w:lang w:val="ro-RO"/>
        </w:rPr>
      </w:pPr>
      <w:r w:rsidRPr="00C158AF">
        <w:rPr>
          <w:rFonts w:ascii="Times New Roman" w:hAnsi="Times New Roman" w:cs="Times New Roman"/>
          <w:color w:val="000000"/>
          <w:sz w:val="28"/>
          <w:szCs w:val="28"/>
          <w:lang w:val="ro-RO"/>
        </w:rPr>
        <w:t>Coordonează implementarea deciziilor Comisiei pentru Situații Excepționale în domeniul gestionării asistenței externe destinate COVID-19;</w:t>
      </w:r>
    </w:p>
    <w:p w:rsidR="00E735A8" w:rsidRPr="00C158AF" w:rsidRDefault="00E735A8" w:rsidP="00E735A8">
      <w:pPr>
        <w:pStyle w:val="Listparagraf"/>
        <w:widowControl w:val="0"/>
        <w:numPr>
          <w:ilvl w:val="0"/>
          <w:numId w:val="42"/>
        </w:numPr>
        <w:shd w:val="clear" w:color="auto" w:fill="FFFFFF"/>
        <w:tabs>
          <w:tab w:val="left" w:pos="810"/>
          <w:tab w:val="left" w:pos="993"/>
          <w:tab w:val="left" w:pos="1350"/>
          <w:tab w:val="left" w:pos="1701"/>
        </w:tabs>
        <w:autoSpaceDE w:val="0"/>
        <w:autoSpaceDN w:val="0"/>
        <w:adjustRightInd w:val="0"/>
        <w:spacing w:after="0" w:line="240" w:lineRule="auto"/>
        <w:ind w:left="0" w:firstLine="709"/>
        <w:jc w:val="both"/>
        <w:rPr>
          <w:rFonts w:ascii="Times New Roman" w:hAnsi="Times New Roman" w:cs="Times New Roman"/>
          <w:color w:val="000000"/>
          <w:sz w:val="28"/>
          <w:szCs w:val="28"/>
          <w:lang w:val="ro-RO"/>
        </w:rPr>
      </w:pPr>
      <w:r w:rsidRPr="00C158AF">
        <w:rPr>
          <w:rFonts w:ascii="Times New Roman" w:hAnsi="Times New Roman" w:cs="Times New Roman"/>
          <w:color w:val="000000"/>
          <w:sz w:val="28"/>
          <w:szCs w:val="28"/>
          <w:lang w:val="ro-RO"/>
        </w:rPr>
        <w:t xml:space="preserve">Recomandă măsuri active de </w:t>
      </w:r>
      <w:proofErr w:type="spellStart"/>
      <w:r w:rsidRPr="00C158AF">
        <w:rPr>
          <w:rFonts w:ascii="Times New Roman" w:hAnsi="Times New Roman" w:cs="Times New Roman"/>
          <w:color w:val="000000"/>
          <w:sz w:val="28"/>
          <w:szCs w:val="28"/>
          <w:lang w:val="ro-RO"/>
        </w:rPr>
        <w:t>îmbunătăţire</w:t>
      </w:r>
      <w:proofErr w:type="spellEnd"/>
      <w:r w:rsidRPr="00C158AF">
        <w:rPr>
          <w:rFonts w:ascii="Times New Roman" w:hAnsi="Times New Roman" w:cs="Times New Roman"/>
          <w:color w:val="000000"/>
          <w:sz w:val="28"/>
          <w:szCs w:val="28"/>
          <w:lang w:val="ro-RO"/>
        </w:rPr>
        <w:t xml:space="preserve">/remediere în cazul </w:t>
      </w:r>
      <w:proofErr w:type="spellStart"/>
      <w:r w:rsidRPr="00C158AF">
        <w:rPr>
          <w:rFonts w:ascii="Times New Roman" w:hAnsi="Times New Roman" w:cs="Times New Roman"/>
          <w:color w:val="000000"/>
          <w:sz w:val="28"/>
          <w:szCs w:val="28"/>
          <w:lang w:val="ro-RO"/>
        </w:rPr>
        <w:t>apariţiei</w:t>
      </w:r>
      <w:proofErr w:type="spellEnd"/>
      <w:r w:rsidRPr="00C158AF">
        <w:rPr>
          <w:rFonts w:ascii="Times New Roman" w:hAnsi="Times New Roman" w:cs="Times New Roman"/>
          <w:color w:val="000000"/>
          <w:sz w:val="28"/>
          <w:szCs w:val="28"/>
          <w:lang w:val="ro-RO"/>
        </w:rPr>
        <w:t xml:space="preserve"> unor probleme de ordin </w:t>
      </w:r>
      <w:proofErr w:type="spellStart"/>
      <w:r w:rsidRPr="00C158AF">
        <w:rPr>
          <w:rFonts w:ascii="Times New Roman" w:hAnsi="Times New Roman" w:cs="Times New Roman"/>
          <w:color w:val="000000"/>
          <w:sz w:val="28"/>
          <w:szCs w:val="28"/>
          <w:lang w:val="ro-RO"/>
        </w:rPr>
        <w:t>operaţional</w:t>
      </w:r>
      <w:proofErr w:type="spellEnd"/>
      <w:r w:rsidRPr="00C158AF">
        <w:rPr>
          <w:rFonts w:ascii="Times New Roman" w:hAnsi="Times New Roman" w:cs="Times New Roman"/>
          <w:color w:val="000000"/>
          <w:sz w:val="28"/>
          <w:szCs w:val="28"/>
          <w:lang w:val="ro-RO"/>
        </w:rPr>
        <w:t xml:space="preserve"> </w:t>
      </w:r>
      <w:proofErr w:type="spellStart"/>
      <w:r w:rsidRPr="00C158AF">
        <w:rPr>
          <w:rFonts w:ascii="Times New Roman" w:hAnsi="Times New Roman" w:cs="Times New Roman"/>
          <w:color w:val="000000"/>
          <w:sz w:val="28"/>
          <w:szCs w:val="28"/>
          <w:lang w:val="ro-RO"/>
        </w:rPr>
        <w:t>şi</w:t>
      </w:r>
      <w:proofErr w:type="spellEnd"/>
      <w:r w:rsidRPr="00C158AF">
        <w:rPr>
          <w:rFonts w:ascii="Times New Roman" w:hAnsi="Times New Roman" w:cs="Times New Roman"/>
          <w:color w:val="000000"/>
          <w:sz w:val="28"/>
          <w:szCs w:val="28"/>
          <w:lang w:val="ro-RO"/>
        </w:rPr>
        <w:t xml:space="preserve">/sau sesizează </w:t>
      </w:r>
      <w:proofErr w:type="spellStart"/>
      <w:r w:rsidRPr="00C158AF">
        <w:rPr>
          <w:rFonts w:ascii="Times New Roman" w:hAnsi="Times New Roman" w:cs="Times New Roman"/>
          <w:color w:val="000000"/>
          <w:sz w:val="28"/>
          <w:szCs w:val="28"/>
          <w:lang w:val="ro-RO"/>
        </w:rPr>
        <w:t>autorităţile</w:t>
      </w:r>
      <w:proofErr w:type="spellEnd"/>
      <w:r w:rsidRPr="00C158AF">
        <w:rPr>
          <w:rFonts w:ascii="Times New Roman" w:hAnsi="Times New Roman" w:cs="Times New Roman"/>
          <w:color w:val="000000"/>
          <w:sz w:val="28"/>
          <w:szCs w:val="28"/>
          <w:lang w:val="ro-RO"/>
        </w:rPr>
        <w:t xml:space="preserve"> responsabile privind riscurile implicate; </w:t>
      </w:r>
    </w:p>
    <w:p w:rsidR="00E735A8" w:rsidRPr="00C158AF" w:rsidRDefault="00E735A8" w:rsidP="00E735A8">
      <w:pPr>
        <w:pStyle w:val="Listparagraf"/>
        <w:widowControl w:val="0"/>
        <w:numPr>
          <w:ilvl w:val="0"/>
          <w:numId w:val="42"/>
        </w:numPr>
        <w:shd w:val="clear" w:color="auto" w:fill="FFFFFF"/>
        <w:tabs>
          <w:tab w:val="left" w:pos="810"/>
          <w:tab w:val="left" w:pos="993"/>
          <w:tab w:val="left" w:pos="1350"/>
          <w:tab w:val="left" w:pos="1701"/>
        </w:tabs>
        <w:autoSpaceDE w:val="0"/>
        <w:autoSpaceDN w:val="0"/>
        <w:adjustRightInd w:val="0"/>
        <w:spacing w:after="0" w:line="240" w:lineRule="auto"/>
        <w:ind w:left="0" w:firstLine="709"/>
        <w:jc w:val="both"/>
        <w:rPr>
          <w:rFonts w:ascii="Times New Roman" w:hAnsi="Times New Roman" w:cs="Times New Roman"/>
          <w:color w:val="000000"/>
          <w:sz w:val="28"/>
          <w:szCs w:val="28"/>
          <w:lang w:val="ro-RO"/>
        </w:rPr>
      </w:pPr>
      <w:r w:rsidRPr="00C158AF">
        <w:rPr>
          <w:rFonts w:ascii="Times New Roman" w:hAnsi="Times New Roman" w:cs="Times New Roman"/>
          <w:color w:val="000000"/>
          <w:sz w:val="28"/>
          <w:szCs w:val="28"/>
          <w:lang w:val="ro-RO"/>
        </w:rPr>
        <w:t xml:space="preserve">examinează rapoartele proiectelor </w:t>
      </w:r>
      <w:proofErr w:type="spellStart"/>
      <w:r w:rsidRPr="00C158AF">
        <w:rPr>
          <w:rFonts w:ascii="Times New Roman" w:hAnsi="Times New Roman" w:cs="Times New Roman"/>
          <w:color w:val="000000"/>
          <w:sz w:val="28"/>
          <w:szCs w:val="28"/>
          <w:lang w:val="ro-RO"/>
        </w:rPr>
        <w:t>şi</w:t>
      </w:r>
      <w:proofErr w:type="spellEnd"/>
      <w:r w:rsidRPr="00C158AF">
        <w:rPr>
          <w:rFonts w:ascii="Times New Roman" w:hAnsi="Times New Roman" w:cs="Times New Roman"/>
          <w:color w:val="000000"/>
          <w:sz w:val="28"/>
          <w:szCs w:val="28"/>
          <w:lang w:val="ro-RO"/>
        </w:rPr>
        <w:t xml:space="preserve"> programelor de </w:t>
      </w:r>
      <w:proofErr w:type="spellStart"/>
      <w:r w:rsidRPr="00C158AF">
        <w:rPr>
          <w:rFonts w:ascii="Times New Roman" w:hAnsi="Times New Roman" w:cs="Times New Roman"/>
          <w:color w:val="000000"/>
          <w:sz w:val="28"/>
          <w:szCs w:val="28"/>
          <w:lang w:val="ro-RO"/>
        </w:rPr>
        <w:t>asistenţă</w:t>
      </w:r>
      <w:proofErr w:type="spellEnd"/>
      <w:r w:rsidRPr="00C158AF">
        <w:rPr>
          <w:rFonts w:ascii="Times New Roman" w:hAnsi="Times New Roman" w:cs="Times New Roman"/>
          <w:color w:val="000000"/>
          <w:sz w:val="28"/>
          <w:szCs w:val="28"/>
          <w:lang w:val="ro-RO"/>
        </w:rPr>
        <w:t xml:space="preserve"> externă implementate în sector; </w:t>
      </w:r>
    </w:p>
    <w:p w:rsidR="00E735A8" w:rsidRPr="00C158AF" w:rsidRDefault="00E735A8" w:rsidP="00E735A8">
      <w:pPr>
        <w:pStyle w:val="Listparagraf"/>
        <w:widowControl w:val="0"/>
        <w:numPr>
          <w:ilvl w:val="0"/>
          <w:numId w:val="42"/>
        </w:numPr>
        <w:shd w:val="clear" w:color="auto" w:fill="FFFFFF"/>
        <w:tabs>
          <w:tab w:val="left" w:pos="810"/>
          <w:tab w:val="left" w:pos="993"/>
          <w:tab w:val="left" w:pos="1350"/>
          <w:tab w:val="left" w:pos="1701"/>
        </w:tabs>
        <w:autoSpaceDE w:val="0"/>
        <w:autoSpaceDN w:val="0"/>
        <w:adjustRightInd w:val="0"/>
        <w:spacing w:after="0" w:line="240" w:lineRule="auto"/>
        <w:ind w:left="0" w:firstLine="709"/>
        <w:jc w:val="both"/>
        <w:rPr>
          <w:rFonts w:ascii="Times New Roman" w:hAnsi="Times New Roman" w:cs="Times New Roman"/>
          <w:color w:val="000000"/>
          <w:sz w:val="28"/>
          <w:szCs w:val="28"/>
          <w:lang w:val="ro-RO"/>
        </w:rPr>
      </w:pPr>
      <w:r w:rsidRPr="00C158AF">
        <w:rPr>
          <w:rFonts w:ascii="Times New Roman" w:hAnsi="Times New Roman" w:cs="Times New Roman"/>
          <w:color w:val="000000"/>
          <w:sz w:val="28"/>
          <w:szCs w:val="28"/>
          <w:lang w:val="ro-RO"/>
        </w:rPr>
        <w:t xml:space="preserve">acordă suport în asigurarea </w:t>
      </w:r>
      <w:proofErr w:type="spellStart"/>
      <w:r w:rsidRPr="00C158AF">
        <w:rPr>
          <w:rFonts w:ascii="Times New Roman" w:hAnsi="Times New Roman" w:cs="Times New Roman"/>
          <w:color w:val="000000"/>
          <w:sz w:val="28"/>
          <w:szCs w:val="28"/>
          <w:lang w:val="ro-RO"/>
        </w:rPr>
        <w:t>durabilităţii</w:t>
      </w:r>
      <w:proofErr w:type="spellEnd"/>
      <w:r w:rsidRPr="00C158AF">
        <w:rPr>
          <w:rFonts w:ascii="Times New Roman" w:hAnsi="Times New Roman" w:cs="Times New Roman"/>
          <w:color w:val="000000"/>
          <w:sz w:val="28"/>
          <w:szCs w:val="28"/>
          <w:lang w:val="ro-RO"/>
        </w:rPr>
        <w:t xml:space="preserve"> </w:t>
      </w:r>
      <w:proofErr w:type="spellStart"/>
      <w:r w:rsidRPr="00C158AF">
        <w:rPr>
          <w:rFonts w:ascii="Times New Roman" w:hAnsi="Times New Roman" w:cs="Times New Roman"/>
          <w:color w:val="000000"/>
          <w:sz w:val="28"/>
          <w:szCs w:val="28"/>
          <w:lang w:val="ro-RO"/>
        </w:rPr>
        <w:t>asistenţei</w:t>
      </w:r>
      <w:proofErr w:type="spellEnd"/>
      <w:r w:rsidRPr="00C158AF">
        <w:rPr>
          <w:rFonts w:ascii="Times New Roman" w:hAnsi="Times New Roman" w:cs="Times New Roman"/>
          <w:color w:val="000000"/>
          <w:sz w:val="28"/>
          <w:szCs w:val="28"/>
          <w:lang w:val="ro-RO"/>
        </w:rPr>
        <w:t xml:space="preserve"> acordate în sector pentru atingerea obiectivelor strategice.</w:t>
      </w:r>
    </w:p>
    <w:p w:rsidR="00DE4567" w:rsidRPr="00C158AF" w:rsidRDefault="00DE4567" w:rsidP="00DE4567">
      <w:pPr>
        <w:pStyle w:val="Listparagraf"/>
        <w:widowControl w:val="0"/>
        <w:shd w:val="clear" w:color="auto" w:fill="FFFFFF"/>
        <w:tabs>
          <w:tab w:val="left" w:pos="810"/>
          <w:tab w:val="left" w:pos="993"/>
          <w:tab w:val="left" w:pos="1350"/>
          <w:tab w:val="left" w:pos="1701"/>
        </w:tabs>
        <w:autoSpaceDE w:val="0"/>
        <w:autoSpaceDN w:val="0"/>
        <w:adjustRightInd w:val="0"/>
        <w:spacing w:after="0" w:line="240" w:lineRule="auto"/>
        <w:ind w:left="709"/>
        <w:jc w:val="both"/>
        <w:rPr>
          <w:rFonts w:ascii="Times New Roman" w:hAnsi="Times New Roman" w:cs="Times New Roman"/>
          <w:color w:val="000000"/>
          <w:sz w:val="28"/>
          <w:szCs w:val="28"/>
          <w:lang w:val="ro-RO"/>
        </w:rPr>
      </w:pPr>
    </w:p>
    <w:p w:rsidR="00E735A8" w:rsidRPr="00C158AF" w:rsidRDefault="00E735A8" w:rsidP="00E735A8">
      <w:pPr>
        <w:tabs>
          <w:tab w:val="left" w:pos="993"/>
        </w:tabs>
        <w:spacing w:after="0" w:line="240" w:lineRule="auto"/>
        <w:ind w:firstLine="709"/>
        <w:jc w:val="center"/>
        <w:rPr>
          <w:rFonts w:ascii="Times New Roman" w:hAnsi="Times New Roman" w:cs="Times New Roman"/>
          <w:sz w:val="28"/>
          <w:szCs w:val="28"/>
          <w:lang w:val="ro-RO"/>
        </w:rPr>
      </w:pPr>
      <w:r w:rsidRPr="00C158AF">
        <w:rPr>
          <w:rFonts w:ascii="Times New Roman" w:hAnsi="Times New Roman" w:cs="Times New Roman"/>
          <w:b/>
          <w:iCs/>
          <w:color w:val="000000"/>
          <w:sz w:val="28"/>
          <w:szCs w:val="28"/>
          <w:lang w:val="ro-RO"/>
        </w:rPr>
        <w:lastRenderedPageBreak/>
        <w:t xml:space="preserve">III. Organizarea </w:t>
      </w:r>
      <w:proofErr w:type="spellStart"/>
      <w:r w:rsidRPr="00C158AF">
        <w:rPr>
          <w:rFonts w:ascii="Times New Roman" w:hAnsi="Times New Roman" w:cs="Times New Roman"/>
          <w:b/>
          <w:iCs/>
          <w:color w:val="000000"/>
          <w:sz w:val="28"/>
          <w:szCs w:val="28"/>
          <w:lang w:val="ro-RO"/>
        </w:rPr>
        <w:t>şi</w:t>
      </w:r>
      <w:proofErr w:type="spellEnd"/>
      <w:r w:rsidRPr="00C158AF">
        <w:rPr>
          <w:rFonts w:ascii="Times New Roman" w:hAnsi="Times New Roman" w:cs="Times New Roman"/>
          <w:b/>
          <w:iCs/>
          <w:color w:val="000000"/>
          <w:sz w:val="28"/>
          <w:szCs w:val="28"/>
          <w:lang w:val="ro-RO"/>
        </w:rPr>
        <w:t xml:space="preserve"> </w:t>
      </w:r>
      <w:proofErr w:type="spellStart"/>
      <w:r w:rsidRPr="00C158AF">
        <w:rPr>
          <w:rFonts w:ascii="Times New Roman" w:hAnsi="Times New Roman" w:cs="Times New Roman"/>
          <w:b/>
          <w:iCs/>
          <w:color w:val="000000"/>
          <w:sz w:val="28"/>
          <w:szCs w:val="28"/>
          <w:lang w:val="ro-RO"/>
        </w:rPr>
        <w:t>funcţionarea</w:t>
      </w:r>
      <w:proofErr w:type="spellEnd"/>
      <w:r w:rsidRPr="00C158AF">
        <w:rPr>
          <w:rFonts w:ascii="Times New Roman" w:hAnsi="Times New Roman" w:cs="Times New Roman"/>
          <w:b/>
          <w:iCs/>
          <w:color w:val="000000"/>
          <w:sz w:val="28"/>
          <w:szCs w:val="28"/>
          <w:lang w:val="ro-RO"/>
        </w:rPr>
        <w:t xml:space="preserve"> </w:t>
      </w:r>
      <w:r w:rsidRPr="00C158AF">
        <w:rPr>
          <w:rFonts w:ascii="Times New Roman" w:hAnsi="Times New Roman" w:cs="Times New Roman"/>
          <w:b/>
          <w:color w:val="000000"/>
          <w:sz w:val="28"/>
          <w:szCs w:val="28"/>
          <w:lang w:val="ro-RO"/>
        </w:rPr>
        <w:t>Centrului de coordonare</w:t>
      </w:r>
    </w:p>
    <w:p w:rsidR="00E735A8" w:rsidRPr="00C158AF" w:rsidRDefault="00E735A8" w:rsidP="00E735A8">
      <w:pPr>
        <w:numPr>
          <w:ilvl w:val="0"/>
          <w:numId w:val="39"/>
        </w:numPr>
        <w:shd w:val="clear" w:color="auto" w:fill="FFFFFF"/>
        <w:tabs>
          <w:tab w:val="left" w:pos="0"/>
          <w:tab w:val="left" w:pos="244"/>
          <w:tab w:val="left" w:pos="709"/>
          <w:tab w:val="left" w:pos="993"/>
          <w:tab w:val="left" w:pos="1418"/>
          <w:tab w:val="left" w:pos="1701"/>
        </w:tabs>
        <w:spacing w:after="0" w:line="240" w:lineRule="auto"/>
        <w:ind w:left="0" w:firstLine="709"/>
        <w:jc w:val="both"/>
        <w:rPr>
          <w:rFonts w:ascii="Times New Roman" w:hAnsi="Times New Roman" w:cs="Times New Roman"/>
          <w:color w:val="000000"/>
          <w:sz w:val="28"/>
          <w:szCs w:val="28"/>
          <w:lang w:val="ro-RO"/>
        </w:rPr>
      </w:pPr>
      <w:r w:rsidRPr="00C158AF">
        <w:rPr>
          <w:rFonts w:ascii="Times New Roman" w:hAnsi="Times New Roman" w:cs="Times New Roman"/>
          <w:color w:val="000000"/>
          <w:sz w:val="28"/>
          <w:szCs w:val="28"/>
          <w:lang w:val="ro-RO"/>
        </w:rPr>
        <w:t>Centrul de coordonare este format din:</w:t>
      </w:r>
    </w:p>
    <w:p w:rsidR="00E735A8" w:rsidRPr="00C158AF" w:rsidRDefault="00E735A8" w:rsidP="00E735A8">
      <w:pPr>
        <w:widowControl w:val="0"/>
        <w:numPr>
          <w:ilvl w:val="0"/>
          <w:numId w:val="40"/>
        </w:numPr>
        <w:shd w:val="clear" w:color="auto" w:fill="FFFFFF"/>
        <w:tabs>
          <w:tab w:val="left" w:pos="435"/>
          <w:tab w:val="left" w:pos="810"/>
          <w:tab w:val="left" w:pos="993"/>
          <w:tab w:val="left" w:pos="1134"/>
          <w:tab w:val="left" w:pos="1418"/>
          <w:tab w:val="left" w:pos="1701"/>
        </w:tabs>
        <w:autoSpaceDE w:val="0"/>
        <w:autoSpaceDN w:val="0"/>
        <w:adjustRightInd w:val="0"/>
        <w:spacing w:after="0" w:line="240" w:lineRule="auto"/>
        <w:ind w:firstLine="709"/>
        <w:jc w:val="both"/>
        <w:rPr>
          <w:rFonts w:ascii="Times New Roman" w:hAnsi="Times New Roman" w:cs="Times New Roman"/>
          <w:color w:val="000000"/>
          <w:spacing w:val="-4"/>
          <w:sz w:val="28"/>
          <w:szCs w:val="28"/>
          <w:lang w:val="ro-RO"/>
        </w:rPr>
      </w:pPr>
      <w:r w:rsidRPr="00C158AF">
        <w:rPr>
          <w:rFonts w:ascii="Times New Roman" w:hAnsi="Times New Roman" w:cs="Times New Roman"/>
          <w:color w:val="000000"/>
          <w:sz w:val="28"/>
          <w:szCs w:val="28"/>
          <w:lang w:val="ro-RO"/>
        </w:rPr>
        <w:t xml:space="preserve"> Secretarul general adjunct al Guvernului, președintele Centrului de coordonare;</w:t>
      </w:r>
    </w:p>
    <w:p w:rsidR="00E735A8" w:rsidRPr="00C158AF" w:rsidRDefault="00E735A8" w:rsidP="00E735A8">
      <w:pPr>
        <w:widowControl w:val="0"/>
        <w:numPr>
          <w:ilvl w:val="0"/>
          <w:numId w:val="40"/>
        </w:numPr>
        <w:shd w:val="clear" w:color="auto" w:fill="FFFFFF"/>
        <w:tabs>
          <w:tab w:val="left" w:pos="435"/>
          <w:tab w:val="left" w:pos="810"/>
          <w:tab w:val="left" w:pos="993"/>
          <w:tab w:val="left" w:pos="1134"/>
          <w:tab w:val="left" w:pos="1418"/>
          <w:tab w:val="left" w:pos="1701"/>
        </w:tabs>
        <w:autoSpaceDE w:val="0"/>
        <w:autoSpaceDN w:val="0"/>
        <w:adjustRightInd w:val="0"/>
        <w:spacing w:after="0" w:line="240" w:lineRule="auto"/>
        <w:ind w:firstLine="709"/>
        <w:jc w:val="both"/>
        <w:rPr>
          <w:rFonts w:ascii="Times New Roman" w:hAnsi="Times New Roman" w:cs="Times New Roman"/>
          <w:color w:val="000000"/>
          <w:spacing w:val="-4"/>
          <w:sz w:val="28"/>
          <w:szCs w:val="28"/>
          <w:lang w:val="ro-RO"/>
        </w:rPr>
      </w:pPr>
      <w:r w:rsidRPr="00C158AF">
        <w:rPr>
          <w:rFonts w:ascii="Times New Roman" w:hAnsi="Times New Roman" w:cs="Times New Roman"/>
          <w:color w:val="000000"/>
          <w:sz w:val="28"/>
          <w:szCs w:val="28"/>
          <w:lang w:val="ro-RO"/>
        </w:rPr>
        <w:t xml:space="preserve"> reprezentant al Ministerului Finanțelor;</w:t>
      </w:r>
    </w:p>
    <w:p w:rsidR="00E735A8" w:rsidRPr="00C158AF" w:rsidRDefault="00E735A8" w:rsidP="00E735A8">
      <w:pPr>
        <w:widowControl w:val="0"/>
        <w:numPr>
          <w:ilvl w:val="0"/>
          <w:numId w:val="40"/>
        </w:numPr>
        <w:shd w:val="clear" w:color="auto" w:fill="FFFFFF"/>
        <w:tabs>
          <w:tab w:val="left" w:pos="435"/>
          <w:tab w:val="left" w:pos="810"/>
          <w:tab w:val="left" w:pos="993"/>
          <w:tab w:val="left" w:pos="1134"/>
          <w:tab w:val="left" w:pos="1418"/>
          <w:tab w:val="left" w:pos="1701"/>
        </w:tabs>
        <w:autoSpaceDE w:val="0"/>
        <w:autoSpaceDN w:val="0"/>
        <w:adjustRightInd w:val="0"/>
        <w:spacing w:after="0" w:line="240" w:lineRule="auto"/>
        <w:ind w:firstLine="709"/>
        <w:jc w:val="both"/>
        <w:rPr>
          <w:rFonts w:ascii="Times New Roman" w:hAnsi="Times New Roman" w:cs="Times New Roman"/>
          <w:color w:val="000000"/>
          <w:spacing w:val="-4"/>
          <w:sz w:val="28"/>
          <w:szCs w:val="28"/>
          <w:lang w:val="ro-RO"/>
        </w:rPr>
      </w:pPr>
      <w:r w:rsidRPr="00C158AF">
        <w:rPr>
          <w:rFonts w:ascii="Times New Roman" w:hAnsi="Times New Roman" w:cs="Times New Roman"/>
          <w:color w:val="000000"/>
          <w:sz w:val="28"/>
          <w:szCs w:val="28"/>
          <w:lang w:val="ro-RO"/>
        </w:rPr>
        <w:t xml:space="preserve"> reprezentant al Ministerului Sănătății, Muncii și Protecției Sociale;</w:t>
      </w:r>
    </w:p>
    <w:p w:rsidR="00E735A8" w:rsidRPr="00C158AF" w:rsidRDefault="00E735A8" w:rsidP="00E735A8">
      <w:pPr>
        <w:widowControl w:val="0"/>
        <w:numPr>
          <w:ilvl w:val="0"/>
          <w:numId w:val="40"/>
        </w:numPr>
        <w:shd w:val="clear" w:color="auto" w:fill="FFFFFF"/>
        <w:tabs>
          <w:tab w:val="left" w:pos="435"/>
          <w:tab w:val="left" w:pos="810"/>
          <w:tab w:val="left" w:pos="993"/>
          <w:tab w:val="left" w:pos="1134"/>
          <w:tab w:val="left" w:pos="1418"/>
          <w:tab w:val="left" w:pos="1701"/>
        </w:tabs>
        <w:autoSpaceDE w:val="0"/>
        <w:autoSpaceDN w:val="0"/>
        <w:adjustRightInd w:val="0"/>
        <w:spacing w:after="0" w:line="240" w:lineRule="auto"/>
        <w:ind w:firstLine="709"/>
        <w:jc w:val="both"/>
        <w:rPr>
          <w:rFonts w:ascii="Times New Roman" w:hAnsi="Times New Roman" w:cs="Times New Roman"/>
          <w:color w:val="000000"/>
          <w:spacing w:val="-4"/>
          <w:sz w:val="28"/>
          <w:szCs w:val="28"/>
          <w:lang w:val="ro-RO"/>
        </w:rPr>
      </w:pPr>
      <w:r w:rsidRPr="00C158AF">
        <w:rPr>
          <w:rFonts w:ascii="Times New Roman" w:hAnsi="Times New Roman" w:cs="Times New Roman"/>
          <w:color w:val="000000"/>
          <w:sz w:val="28"/>
          <w:szCs w:val="28"/>
          <w:lang w:val="ro-RO"/>
        </w:rPr>
        <w:t xml:space="preserve"> reprezentant al Ministerului Afacerilor Externe și Integrării Europene; </w:t>
      </w:r>
    </w:p>
    <w:p w:rsidR="00E735A8" w:rsidRPr="00C158AF" w:rsidRDefault="00E735A8" w:rsidP="00E735A8">
      <w:pPr>
        <w:widowControl w:val="0"/>
        <w:numPr>
          <w:ilvl w:val="0"/>
          <w:numId w:val="40"/>
        </w:numPr>
        <w:shd w:val="clear" w:color="auto" w:fill="FFFFFF"/>
        <w:tabs>
          <w:tab w:val="left" w:pos="435"/>
          <w:tab w:val="left" w:pos="810"/>
          <w:tab w:val="left" w:pos="993"/>
          <w:tab w:val="left" w:pos="1134"/>
          <w:tab w:val="left" w:pos="1418"/>
          <w:tab w:val="left" w:pos="1701"/>
        </w:tabs>
        <w:autoSpaceDE w:val="0"/>
        <w:autoSpaceDN w:val="0"/>
        <w:adjustRightInd w:val="0"/>
        <w:spacing w:after="0" w:line="240" w:lineRule="auto"/>
        <w:ind w:firstLine="709"/>
        <w:jc w:val="both"/>
        <w:rPr>
          <w:rFonts w:ascii="Times New Roman" w:hAnsi="Times New Roman" w:cs="Times New Roman"/>
          <w:color w:val="000000"/>
          <w:spacing w:val="-3"/>
          <w:sz w:val="28"/>
          <w:szCs w:val="28"/>
          <w:lang w:val="ro-RO"/>
        </w:rPr>
      </w:pPr>
      <w:r w:rsidRPr="00C158AF">
        <w:rPr>
          <w:rFonts w:ascii="Times New Roman" w:hAnsi="Times New Roman" w:cs="Times New Roman"/>
          <w:color w:val="000000"/>
          <w:sz w:val="28"/>
          <w:szCs w:val="28"/>
          <w:lang w:val="ro-RO"/>
        </w:rPr>
        <w:t xml:space="preserve"> alți  reprezentanți ai autorităților și instituțiilor publice relevante.</w:t>
      </w:r>
    </w:p>
    <w:p w:rsidR="00E735A8" w:rsidRPr="00C158AF" w:rsidRDefault="00E735A8" w:rsidP="00E735A8">
      <w:pPr>
        <w:widowControl w:val="0"/>
        <w:numPr>
          <w:ilvl w:val="0"/>
          <w:numId w:val="39"/>
        </w:numPr>
        <w:shd w:val="clear" w:color="auto" w:fill="FFFFFF"/>
        <w:tabs>
          <w:tab w:val="left" w:pos="244"/>
          <w:tab w:val="left" w:pos="810"/>
          <w:tab w:val="left" w:pos="993"/>
          <w:tab w:val="left" w:pos="1134"/>
          <w:tab w:val="left" w:pos="1418"/>
          <w:tab w:val="left" w:pos="1701"/>
        </w:tabs>
        <w:autoSpaceDE w:val="0"/>
        <w:autoSpaceDN w:val="0"/>
        <w:adjustRightInd w:val="0"/>
        <w:spacing w:after="0" w:line="240" w:lineRule="auto"/>
        <w:ind w:left="0" w:firstLine="709"/>
        <w:jc w:val="both"/>
        <w:rPr>
          <w:rFonts w:ascii="Times New Roman" w:hAnsi="Times New Roman" w:cs="Times New Roman"/>
          <w:color w:val="000000"/>
          <w:sz w:val="28"/>
          <w:szCs w:val="28"/>
          <w:lang w:val="ro-RO"/>
        </w:rPr>
      </w:pPr>
      <w:r w:rsidRPr="00C158AF">
        <w:rPr>
          <w:rFonts w:ascii="Times New Roman" w:hAnsi="Times New Roman" w:cs="Times New Roman"/>
          <w:color w:val="000000"/>
          <w:sz w:val="28"/>
          <w:szCs w:val="28"/>
          <w:lang w:val="ro-RO"/>
        </w:rPr>
        <w:t xml:space="preserve">Desemnarea nominală a membrilor Centrului de coordonare se efectuează printr-o scrisoare oficială a reprezentantului în adresa Cancelariei de Stat. </w:t>
      </w:r>
    </w:p>
    <w:p w:rsidR="00E735A8" w:rsidRPr="00C158AF" w:rsidRDefault="00E735A8" w:rsidP="00E735A8">
      <w:pPr>
        <w:numPr>
          <w:ilvl w:val="0"/>
          <w:numId w:val="39"/>
        </w:numPr>
        <w:shd w:val="clear" w:color="auto" w:fill="FFFFFF"/>
        <w:tabs>
          <w:tab w:val="left" w:pos="810"/>
          <w:tab w:val="left" w:pos="993"/>
          <w:tab w:val="left" w:pos="1134"/>
          <w:tab w:val="left" w:pos="1418"/>
          <w:tab w:val="left" w:pos="1701"/>
        </w:tabs>
        <w:spacing w:after="0" w:line="240" w:lineRule="auto"/>
        <w:ind w:left="0" w:firstLine="709"/>
        <w:jc w:val="both"/>
        <w:rPr>
          <w:rFonts w:ascii="Times New Roman" w:hAnsi="Times New Roman" w:cs="Times New Roman"/>
          <w:sz w:val="28"/>
          <w:szCs w:val="28"/>
          <w:lang w:val="ro-RO"/>
        </w:rPr>
      </w:pPr>
      <w:r w:rsidRPr="00C158AF">
        <w:rPr>
          <w:rFonts w:ascii="Times New Roman" w:hAnsi="Times New Roman" w:cs="Times New Roman"/>
          <w:color w:val="000000"/>
          <w:sz w:val="28"/>
          <w:szCs w:val="28"/>
          <w:lang w:val="ro-RO"/>
        </w:rPr>
        <w:t>Președintele Centrului de coordonare exercită următoarele funcții:</w:t>
      </w:r>
    </w:p>
    <w:p w:rsidR="00E735A8" w:rsidRPr="00C158AF" w:rsidRDefault="00E735A8" w:rsidP="00E735A8">
      <w:pPr>
        <w:shd w:val="clear" w:color="auto" w:fill="FFFFFF"/>
        <w:tabs>
          <w:tab w:val="left" w:pos="810"/>
          <w:tab w:val="left" w:pos="993"/>
          <w:tab w:val="left" w:pos="1134"/>
          <w:tab w:val="left" w:pos="1418"/>
          <w:tab w:val="left" w:pos="1701"/>
        </w:tabs>
        <w:spacing w:after="0" w:line="240" w:lineRule="auto"/>
        <w:ind w:firstLine="709"/>
        <w:jc w:val="both"/>
        <w:rPr>
          <w:rFonts w:ascii="Times New Roman" w:hAnsi="Times New Roman" w:cs="Times New Roman"/>
          <w:sz w:val="28"/>
          <w:szCs w:val="28"/>
          <w:lang w:val="ro-RO"/>
        </w:rPr>
      </w:pPr>
      <w:r w:rsidRPr="00C158AF">
        <w:rPr>
          <w:rFonts w:ascii="Times New Roman" w:hAnsi="Times New Roman" w:cs="Times New Roman"/>
          <w:color w:val="000000"/>
          <w:sz w:val="28"/>
          <w:szCs w:val="28"/>
          <w:lang w:val="ro-RO"/>
        </w:rPr>
        <w:t>a) conduce întreaga activitate a Centrului de coordonare, asigurând funcționarea eficientă a</w:t>
      </w:r>
      <w:r w:rsidRPr="00C158AF">
        <w:rPr>
          <w:rFonts w:ascii="Times New Roman" w:hAnsi="Times New Roman" w:cs="Times New Roman"/>
          <w:sz w:val="28"/>
          <w:szCs w:val="28"/>
          <w:lang w:val="ro-RO"/>
        </w:rPr>
        <w:t xml:space="preserve"> </w:t>
      </w:r>
      <w:r w:rsidRPr="00C158AF">
        <w:rPr>
          <w:rFonts w:ascii="Times New Roman" w:hAnsi="Times New Roman" w:cs="Times New Roman"/>
          <w:color w:val="000000"/>
          <w:sz w:val="28"/>
          <w:szCs w:val="28"/>
          <w:lang w:val="ro-RO"/>
        </w:rPr>
        <w:t>acestuia, în conformitate cu atribuțiile sale;</w:t>
      </w:r>
    </w:p>
    <w:p w:rsidR="00E735A8" w:rsidRPr="00C158AF" w:rsidRDefault="00E735A8" w:rsidP="00E735A8">
      <w:pPr>
        <w:shd w:val="clear" w:color="auto" w:fill="FFFFFF"/>
        <w:tabs>
          <w:tab w:val="left" w:pos="810"/>
          <w:tab w:val="left" w:pos="993"/>
          <w:tab w:val="left" w:pos="1134"/>
          <w:tab w:val="left" w:pos="1418"/>
          <w:tab w:val="left" w:pos="1701"/>
        </w:tabs>
        <w:spacing w:after="0" w:line="240" w:lineRule="auto"/>
        <w:ind w:firstLine="709"/>
        <w:jc w:val="both"/>
        <w:rPr>
          <w:rFonts w:ascii="Times New Roman" w:hAnsi="Times New Roman" w:cs="Times New Roman"/>
          <w:sz w:val="28"/>
          <w:szCs w:val="28"/>
          <w:lang w:val="ro-RO"/>
        </w:rPr>
      </w:pPr>
      <w:r w:rsidRPr="00C158AF">
        <w:rPr>
          <w:rFonts w:ascii="Times New Roman" w:hAnsi="Times New Roman" w:cs="Times New Roman"/>
          <w:color w:val="000000"/>
          <w:sz w:val="28"/>
          <w:szCs w:val="28"/>
          <w:lang w:val="ro-RO"/>
        </w:rPr>
        <w:t xml:space="preserve">b) convoacă ședințele ordinare </w:t>
      </w:r>
      <w:proofErr w:type="spellStart"/>
      <w:r w:rsidRPr="00C158AF">
        <w:rPr>
          <w:rFonts w:ascii="Times New Roman" w:hAnsi="Times New Roman" w:cs="Times New Roman"/>
          <w:color w:val="000000"/>
          <w:sz w:val="28"/>
          <w:szCs w:val="28"/>
          <w:lang w:val="ro-RO"/>
        </w:rPr>
        <w:t>şi</w:t>
      </w:r>
      <w:proofErr w:type="spellEnd"/>
      <w:r w:rsidRPr="00C158AF">
        <w:rPr>
          <w:rFonts w:ascii="Times New Roman" w:hAnsi="Times New Roman" w:cs="Times New Roman"/>
          <w:color w:val="000000"/>
          <w:sz w:val="28"/>
          <w:szCs w:val="28"/>
          <w:lang w:val="ro-RO"/>
        </w:rPr>
        <w:t xml:space="preserve"> extraordinare ale Centrului de coordonare;</w:t>
      </w:r>
    </w:p>
    <w:p w:rsidR="00E735A8" w:rsidRPr="00C158AF" w:rsidRDefault="00E735A8" w:rsidP="00E735A8">
      <w:pPr>
        <w:shd w:val="clear" w:color="auto" w:fill="FFFFFF"/>
        <w:tabs>
          <w:tab w:val="left" w:pos="405"/>
          <w:tab w:val="left" w:pos="810"/>
          <w:tab w:val="left" w:pos="993"/>
          <w:tab w:val="left" w:pos="1134"/>
          <w:tab w:val="left" w:pos="1418"/>
          <w:tab w:val="left" w:pos="1701"/>
        </w:tabs>
        <w:spacing w:after="0" w:line="240" w:lineRule="auto"/>
        <w:ind w:firstLine="709"/>
        <w:jc w:val="both"/>
        <w:rPr>
          <w:rFonts w:ascii="Times New Roman" w:hAnsi="Times New Roman" w:cs="Times New Roman"/>
          <w:color w:val="000000"/>
          <w:sz w:val="28"/>
          <w:szCs w:val="28"/>
          <w:lang w:val="ro-RO"/>
        </w:rPr>
      </w:pPr>
      <w:r w:rsidRPr="00C158AF">
        <w:rPr>
          <w:rFonts w:ascii="Times New Roman" w:hAnsi="Times New Roman" w:cs="Times New Roman"/>
          <w:color w:val="000000"/>
          <w:spacing w:val="-2"/>
          <w:sz w:val="28"/>
          <w:szCs w:val="28"/>
          <w:lang w:val="ro-RO"/>
        </w:rPr>
        <w:t>c)</w:t>
      </w:r>
      <w:r w:rsidRPr="00C158AF">
        <w:rPr>
          <w:rFonts w:ascii="Times New Roman" w:hAnsi="Times New Roman" w:cs="Times New Roman"/>
          <w:color w:val="000000"/>
          <w:sz w:val="28"/>
          <w:szCs w:val="28"/>
          <w:lang w:val="ro-RO"/>
        </w:rPr>
        <w:t xml:space="preserve"> conduce  ședințele  Centrului de coordonare </w:t>
      </w:r>
      <w:proofErr w:type="spellStart"/>
      <w:r w:rsidRPr="00C158AF">
        <w:rPr>
          <w:rFonts w:ascii="Times New Roman" w:hAnsi="Times New Roman" w:cs="Times New Roman"/>
          <w:color w:val="000000"/>
          <w:sz w:val="28"/>
          <w:szCs w:val="28"/>
          <w:lang w:val="ro-RO"/>
        </w:rPr>
        <w:t>şi</w:t>
      </w:r>
      <w:proofErr w:type="spellEnd"/>
      <w:r w:rsidRPr="00C158AF">
        <w:rPr>
          <w:rFonts w:ascii="Times New Roman" w:hAnsi="Times New Roman" w:cs="Times New Roman"/>
          <w:color w:val="000000"/>
          <w:sz w:val="28"/>
          <w:szCs w:val="28"/>
          <w:lang w:val="ro-RO"/>
        </w:rPr>
        <w:t xml:space="preserve"> concluzionează  asupra propunerilor </w:t>
      </w:r>
      <w:proofErr w:type="spellStart"/>
      <w:r w:rsidRPr="00C158AF">
        <w:rPr>
          <w:rFonts w:ascii="Times New Roman" w:hAnsi="Times New Roman" w:cs="Times New Roman"/>
          <w:color w:val="000000"/>
          <w:sz w:val="28"/>
          <w:szCs w:val="28"/>
          <w:lang w:val="ro-RO"/>
        </w:rPr>
        <w:t>şi</w:t>
      </w:r>
      <w:proofErr w:type="spellEnd"/>
      <w:r w:rsidRPr="00C158AF">
        <w:rPr>
          <w:rFonts w:ascii="Times New Roman" w:hAnsi="Times New Roman" w:cs="Times New Roman"/>
          <w:color w:val="000000"/>
          <w:sz w:val="28"/>
          <w:szCs w:val="28"/>
          <w:lang w:val="ro-RO"/>
        </w:rPr>
        <w:t xml:space="preserve"> recomandărilor ce rezultă din dezbaterile care au avut loc în cadrul </w:t>
      </w:r>
      <w:proofErr w:type="spellStart"/>
      <w:r w:rsidRPr="00C158AF">
        <w:rPr>
          <w:rFonts w:ascii="Times New Roman" w:hAnsi="Times New Roman" w:cs="Times New Roman"/>
          <w:color w:val="000000"/>
          <w:sz w:val="28"/>
          <w:szCs w:val="28"/>
          <w:lang w:val="ro-RO"/>
        </w:rPr>
        <w:t>şedinţelor</w:t>
      </w:r>
      <w:proofErr w:type="spellEnd"/>
      <w:r w:rsidRPr="00C158AF">
        <w:rPr>
          <w:rFonts w:ascii="Times New Roman" w:hAnsi="Times New Roman" w:cs="Times New Roman"/>
          <w:color w:val="000000"/>
          <w:sz w:val="28"/>
          <w:szCs w:val="28"/>
          <w:lang w:val="ro-RO"/>
        </w:rPr>
        <w:t>.</w:t>
      </w:r>
    </w:p>
    <w:p w:rsidR="00E735A8" w:rsidRPr="00C158AF" w:rsidRDefault="00E735A8" w:rsidP="00E735A8">
      <w:pPr>
        <w:numPr>
          <w:ilvl w:val="0"/>
          <w:numId w:val="39"/>
        </w:numPr>
        <w:shd w:val="clear" w:color="auto" w:fill="FFFFFF"/>
        <w:tabs>
          <w:tab w:val="left" w:pos="810"/>
          <w:tab w:val="left" w:pos="993"/>
          <w:tab w:val="left" w:pos="1418"/>
          <w:tab w:val="left" w:pos="1701"/>
        </w:tabs>
        <w:spacing w:after="0" w:line="240" w:lineRule="auto"/>
        <w:ind w:left="0" w:firstLine="709"/>
        <w:jc w:val="both"/>
        <w:rPr>
          <w:rFonts w:ascii="Times New Roman" w:hAnsi="Times New Roman" w:cs="Times New Roman"/>
          <w:color w:val="000000"/>
          <w:sz w:val="28"/>
          <w:szCs w:val="28"/>
          <w:lang w:val="ro-RO"/>
        </w:rPr>
      </w:pPr>
      <w:r w:rsidRPr="00C158AF">
        <w:rPr>
          <w:rFonts w:ascii="Times New Roman" w:hAnsi="Times New Roman" w:cs="Times New Roman"/>
          <w:color w:val="000000"/>
          <w:sz w:val="28"/>
          <w:szCs w:val="28"/>
          <w:lang w:val="ro-RO"/>
        </w:rPr>
        <w:t xml:space="preserve">Deciziile Centrului de coordonare sunt aprobate cu votul majorității membrilor </w:t>
      </w:r>
      <w:proofErr w:type="spellStart"/>
      <w:r w:rsidRPr="00C158AF">
        <w:rPr>
          <w:rFonts w:ascii="Times New Roman" w:hAnsi="Times New Roman" w:cs="Times New Roman"/>
          <w:color w:val="000000"/>
          <w:sz w:val="28"/>
          <w:szCs w:val="28"/>
          <w:lang w:val="ro-RO"/>
        </w:rPr>
        <w:t>prezenţi</w:t>
      </w:r>
      <w:proofErr w:type="spellEnd"/>
      <w:r w:rsidRPr="00C158AF">
        <w:rPr>
          <w:rFonts w:ascii="Times New Roman" w:hAnsi="Times New Roman" w:cs="Times New Roman"/>
          <w:color w:val="000000"/>
          <w:sz w:val="28"/>
          <w:szCs w:val="28"/>
          <w:lang w:val="ro-RO"/>
        </w:rPr>
        <w:t xml:space="preserve"> la </w:t>
      </w:r>
      <w:proofErr w:type="spellStart"/>
      <w:r w:rsidRPr="00C158AF">
        <w:rPr>
          <w:rFonts w:ascii="Times New Roman" w:hAnsi="Times New Roman" w:cs="Times New Roman"/>
          <w:color w:val="000000"/>
          <w:sz w:val="28"/>
          <w:szCs w:val="28"/>
          <w:lang w:val="ro-RO"/>
        </w:rPr>
        <w:t>şedinţă</w:t>
      </w:r>
      <w:proofErr w:type="spellEnd"/>
      <w:r w:rsidRPr="00C158AF">
        <w:rPr>
          <w:rFonts w:ascii="Times New Roman" w:hAnsi="Times New Roman" w:cs="Times New Roman"/>
          <w:color w:val="000000"/>
          <w:sz w:val="28"/>
          <w:szCs w:val="28"/>
          <w:lang w:val="ro-RO"/>
        </w:rPr>
        <w:t xml:space="preserve"> </w:t>
      </w:r>
      <w:proofErr w:type="spellStart"/>
      <w:r w:rsidRPr="00C158AF">
        <w:rPr>
          <w:rFonts w:ascii="Times New Roman" w:hAnsi="Times New Roman" w:cs="Times New Roman"/>
          <w:color w:val="000000"/>
          <w:sz w:val="28"/>
          <w:szCs w:val="28"/>
          <w:lang w:val="ro-RO"/>
        </w:rPr>
        <w:t>şi</w:t>
      </w:r>
      <w:proofErr w:type="spellEnd"/>
      <w:r w:rsidRPr="00C158AF">
        <w:rPr>
          <w:rFonts w:ascii="Times New Roman" w:hAnsi="Times New Roman" w:cs="Times New Roman"/>
          <w:color w:val="000000"/>
          <w:sz w:val="28"/>
          <w:szCs w:val="28"/>
          <w:lang w:val="ro-RO"/>
        </w:rPr>
        <w:t xml:space="preserve"> se consemnează prin proces-verbal.</w:t>
      </w:r>
    </w:p>
    <w:p w:rsidR="00E735A8" w:rsidRPr="00C158AF" w:rsidRDefault="00E735A8" w:rsidP="00E735A8">
      <w:pPr>
        <w:numPr>
          <w:ilvl w:val="0"/>
          <w:numId w:val="39"/>
        </w:numPr>
        <w:shd w:val="clear" w:color="auto" w:fill="FFFFFF"/>
        <w:tabs>
          <w:tab w:val="left" w:pos="810"/>
          <w:tab w:val="left" w:pos="993"/>
          <w:tab w:val="left" w:pos="1418"/>
          <w:tab w:val="left" w:pos="1701"/>
        </w:tabs>
        <w:spacing w:after="0" w:line="240" w:lineRule="auto"/>
        <w:ind w:left="0" w:firstLine="709"/>
        <w:jc w:val="both"/>
        <w:rPr>
          <w:rFonts w:ascii="Times New Roman" w:hAnsi="Times New Roman" w:cs="Times New Roman"/>
          <w:color w:val="000000"/>
          <w:sz w:val="28"/>
          <w:szCs w:val="28"/>
          <w:lang w:val="ro-RO"/>
        </w:rPr>
      </w:pPr>
      <w:r w:rsidRPr="00C158AF">
        <w:rPr>
          <w:rFonts w:ascii="Times New Roman" w:hAnsi="Times New Roman" w:cs="Times New Roman"/>
          <w:color w:val="000000"/>
          <w:sz w:val="28"/>
          <w:szCs w:val="28"/>
          <w:lang w:val="ro-RO"/>
        </w:rPr>
        <w:t xml:space="preserve">În </w:t>
      </w:r>
      <w:proofErr w:type="spellStart"/>
      <w:r w:rsidRPr="00C158AF">
        <w:rPr>
          <w:rFonts w:ascii="Times New Roman" w:hAnsi="Times New Roman" w:cs="Times New Roman"/>
          <w:color w:val="000000"/>
          <w:sz w:val="28"/>
          <w:szCs w:val="28"/>
          <w:lang w:val="ro-RO"/>
        </w:rPr>
        <w:t>funcţie</w:t>
      </w:r>
      <w:proofErr w:type="spellEnd"/>
      <w:r w:rsidRPr="00C158AF">
        <w:rPr>
          <w:rFonts w:ascii="Times New Roman" w:hAnsi="Times New Roman" w:cs="Times New Roman"/>
          <w:color w:val="000000"/>
          <w:sz w:val="28"/>
          <w:szCs w:val="28"/>
          <w:lang w:val="ro-RO"/>
        </w:rPr>
        <w:t xml:space="preserve"> de subiectele discutate, la </w:t>
      </w:r>
      <w:proofErr w:type="spellStart"/>
      <w:r w:rsidRPr="00C158AF">
        <w:rPr>
          <w:rFonts w:ascii="Times New Roman" w:hAnsi="Times New Roman" w:cs="Times New Roman"/>
          <w:color w:val="000000"/>
          <w:sz w:val="28"/>
          <w:szCs w:val="28"/>
          <w:lang w:val="ro-RO"/>
        </w:rPr>
        <w:t>şedinţele</w:t>
      </w:r>
      <w:proofErr w:type="spellEnd"/>
      <w:r w:rsidRPr="00C158AF">
        <w:rPr>
          <w:rFonts w:ascii="Times New Roman" w:hAnsi="Times New Roman" w:cs="Times New Roman"/>
          <w:color w:val="000000"/>
          <w:sz w:val="28"/>
          <w:szCs w:val="28"/>
          <w:lang w:val="ro-RO"/>
        </w:rPr>
        <w:t xml:space="preserve"> Centrului de coordonare pot participa </w:t>
      </w:r>
      <w:proofErr w:type="spellStart"/>
      <w:r w:rsidRPr="00C158AF">
        <w:rPr>
          <w:rFonts w:ascii="Times New Roman" w:hAnsi="Times New Roman" w:cs="Times New Roman"/>
          <w:color w:val="000000"/>
          <w:sz w:val="28"/>
          <w:szCs w:val="28"/>
          <w:lang w:val="ro-RO"/>
        </w:rPr>
        <w:t>şi</w:t>
      </w:r>
      <w:proofErr w:type="spellEnd"/>
      <w:r w:rsidRPr="00C158AF">
        <w:rPr>
          <w:rFonts w:ascii="Times New Roman" w:hAnsi="Times New Roman" w:cs="Times New Roman"/>
          <w:color w:val="000000"/>
          <w:sz w:val="28"/>
          <w:szCs w:val="28"/>
          <w:lang w:val="ro-RO"/>
        </w:rPr>
        <w:t xml:space="preserve"> persoane invitate în calitate de raportori sau observatori, care nu au dreptul de vot.</w:t>
      </w:r>
    </w:p>
    <w:p w:rsidR="00E735A8" w:rsidRPr="00C158AF" w:rsidRDefault="00E735A8" w:rsidP="00E735A8">
      <w:pPr>
        <w:numPr>
          <w:ilvl w:val="0"/>
          <w:numId w:val="39"/>
        </w:numPr>
        <w:shd w:val="clear" w:color="auto" w:fill="FFFFFF"/>
        <w:tabs>
          <w:tab w:val="left" w:pos="810"/>
          <w:tab w:val="left" w:pos="993"/>
          <w:tab w:val="left" w:pos="1418"/>
          <w:tab w:val="left" w:pos="1701"/>
        </w:tabs>
        <w:spacing w:after="0" w:line="240" w:lineRule="auto"/>
        <w:ind w:left="0" w:firstLine="709"/>
        <w:jc w:val="both"/>
        <w:rPr>
          <w:rFonts w:ascii="Times New Roman" w:hAnsi="Times New Roman" w:cs="Times New Roman"/>
          <w:color w:val="000000"/>
          <w:sz w:val="28"/>
          <w:szCs w:val="28"/>
          <w:lang w:val="ro-RO"/>
        </w:rPr>
      </w:pPr>
      <w:r w:rsidRPr="00C158AF">
        <w:rPr>
          <w:rFonts w:ascii="Times New Roman" w:hAnsi="Times New Roman" w:cs="Times New Roman"/>
          <w:color w:val="000000"/>
          <w:sz w:val="28"/>
          <w:szCs w:val="28"/>
          <w:lang w:val="ro-RO"/>
        </w:rPr>
        <w:t xml:space="preserve">Centrului de coordonare se convoacă ori de </w:t>
      </w:r>
      <w:proofErr w:type="spellStart"/>
      <w:r w:rsidRPr="00C158AF">
        <w:rPr>
          <w:rFonts w:ascii="Times New Roman" w:hAnsi="Times New Roman" w:cs="Times New Roman"/>
          <w:color w:val="000000"/>
          <w:sz w:val="28"/>
          <w:szCs w:val="28"/>
          <w:lang w:val="ro-RO"/>
        </w:rPr>
        <w:t>cîte</w:t>
      </w:r>
      <w:proofErr w:type="spellEnd"/>
      <w:r w:rsidRPr="00C158AF">
        <w:rPr>
          <w:rFonts w:ascii="Times New Roman" w:hAnsi="Times New Roman" w:cs="Times New Roman"/>
          <w:color w:val="000000"/>
          <w:sz w:val="28"/>
          <w:szCs w:val="28"/>
          <w:lang w:val="ro-RO"/>
        </w:rPr>
        <w:t xml:space="preserve"> ori este necesar, dar nu mai rar </w:t>
      </w:r>
      <w:proofErr w:type="spellStart"/>
      <w:r w:rsidRPr="00C158AF">
        <w:rPr>
          <w:rFonts w:ascii="Times New Roman" w:hAnsi="Times New Roman" w:cs="Times New Roman"/>
          <w:color w:val="000000"/>
          <w:sz w:val="28"/>
          <w:szCs w:val="28"/>
          <w:lang w:val="ro-RO"/>
        </w:rPr>
        <w:t>decît</w:t>
      </w:r>
      <w:proofErr w:type="spellEnd"/>
      <w:r w:rsidRPr="00C158AF">
        <w:rPr>
          <w:rFonts w:ascii="Times New Roman" w:hAnsi="Times New Roman" w:cs="Times New Roman"/>
          <w:color w:val="000000"/>
          <w:sz w:val="28"/>
          <w:szCs w:val="28"/>
          <w:lang w:val="ro-RO"/>
        </w:rPr>
        <w:t xml:space="preserve"> o dată în </w:t>
      </w:r>
      <w:proofErr w:type="spellStart"/>
      <w:r w:rsidRPr="00C158AF">
        <w:rPr>
          <w:rFonts w:ascii="Times New Roman" w:hAnsi="Times New Roman" w:cs="Times New Roman"/>
          <w:color w:val="000000"/>
          <w:sz w:val="28"/>
          <w:szCs w:val="28"/>
          <w:lang w:val="ro-RO"/>
        </w:rPr>
        <w:t>săptămînă</w:t>
      </w:r>
      <w:proofErr w:type="spellEnd"/>
      <w:r w:rsidRPr="00C158AF">
        <w:rPr>
          <w:rFonts w:ascii="Times New Roman" w:hAnsi="Times New Roman" w:cs="Times New Roman"/>
          <w:color w:val="000000"/>
          <w:sz w:val="28"/>
          <w:szCs w:val="28"/>
          <w:lang w:val="ro-RO"/>
        </w:rPr>
        <w:t>.</w:t>
      </w:r>
    </w:p>
    <w:p w:rsidR="00E735A8" w:rsidRPr="00C158AF" w:rsidRDefault="00E735A8" w:rsidP="00E735A8">
      <w:pPr>
        <w:numPr>
          <w:ilvl w:val="0"/>
          <w:numId w:val="39"/>
        </w:numPr>
        <w:shd w:val="clear" w:color="auto" w:fill="FFFFFF"/>
        <w:tabs>
          <w:tab w:val="left" w:pos="810"/>
          <w:tab w:val="left" w:pos="993"/>
          <w:tab w:val="left" w:pos="1418"/>
          <w:tab w:val="left" w:pos="1701"/>
        </w:tabs>
        <w:spacing w:after="0" w:line="240" w:lineRule="auto"/>
        <w:ind w:left="0" w:firstLine="709"/>
        <w:jc w:val="both"/>
        <w:rPr>
          <w:rFonts w:ascii="Times New Roman" w:hAnsi="Times New Roman" w:cs="Times New Roman"/>
          <w:color w:val="000000"/>
          <w:sz w:val="28"/>
          <w:szCs w:val="28"/>
          <w:lang w:val="ro-RO"/>
        </w:rPr>
      </w:pPr>
      <w:r w:rsidRPr="00C158AF">
        <w:rPr>
          <w:rFonts w:ascii="Times New Roman" w:hAnsi="Times New Roman" w:cs="Times New Roman"/>
          <w:color w:val="000000"/>
          <w:sz w:val="28"/>
          <w:szCs w:val="28"/>
          <w:lang w:val="ro-RO"/>
        </w:rPr>
        <w:t>Ședințele Centrului pot fi organizate la distanță prin utilizarea sistemelor informaționale;</w:t>
      </w:r>
    </w:p>
    <w:p w:rsidR="00E735A8" w:rsidRPr="00C158AF" w:rsidRDefault="00E735A8" w:rsidP="00E735A8">
      <w:pPr>
        <w:widowControl w:val="0"/>
        <w:numPr>
          <w:ilvl w:val="0"/>
          <w:numId w:val="39"/>
        </w:numPr>
        <w:shd w:val="clear" w:color="auto" w:fill="FFFFFF"/>
        <w:tabs>
          <w:tab w:val="left" w:pos="810"/>
          <w:tab w:val="left" w:pos="993"/>
          <w:tab w:val="left" w:pos="1418"/>
          <w:tab w:val="left" w:pos="1701"/>
        </w:tabs>
        <w:autoSpaceDE w:val="0"/>
        <w:autoSpaceDN w:val="0"/>
        <w:adjustRightInd w:val="0"/>
        <w:spacing w:after="0" w:line="240" w:lineRule="auto"/>
        <w:ind w:left="0" w:firstLine="709"/>
        <w:jc w:val="both"/>
        <w:rPr>
          <w:rFonts w:ascii="Times New Roman" w:hAnsi="Times New Roman" w:cs="Times New Roman"/>
          <w:color w:val="000000"/>
          <w:sz w:val="28"/>
          <w:szCs w:val="28"/>
          <w:lang w:val="ro-RO"/>
        </w:rPr>
      </w:pPr>
      <w:r w:rsidRPr="00C158AF">
        <w:rPr>
          <w:rFonts w:ascii="Times New Roman" w:hAnsi="Times New Roman" w:cs="Times New Roman"/>
          <w:color w:val="000000"/>
          <w:sz w:val="28"/>
          <w:szCs w:val="28"/>
          <w:lang w:val="ro-RO"/>
        </w:rPr>
        <w:t>Centrul de coordonare este singura autoritate care poate solicita asistență externă de la partenerii de dezvoltare destinate eliminării consecințelor COVID-19.</w:t>
      </w:r>
    </w:p>
    <w:p w:rsidR="00E735A8" w:rsidRPr="00C158AF" w:rsidRDefault="00E735A8" w:rsidP="00E735A8">
      <w:pPr>
        <w:widowControl w:val="0"/>
        <w:shd w:val="clear" w:color="auto" w:fill="FFFFFF"/>
        <w:tabs>
          <w:tab w:val="left" w:pos="244"/>
          <w:tab w:val="left" w:pos="810"/>
          <w:tab w:val="left" w:pos="993"/>
          <w:tab w:val="left" w:pos="1418"/>
          <w:tab w:val="left" w:pos="1701"/>
        </w:tabs>
        <w:autoSpaceDE w:val="0"/>
        <w:autoSpaceDN w:val="0"/>
        <w:adjustRightInd w:val="0"/>
        <w:spacing w:after="0" w:line="240" w:lineRule="auto"/>
        <w:ind w:firstLine="709"/>
        <w:jc w:val="both"/>
        <w:rPr>
          <w:rFonts w:ascii="Times New Roman" w:hAnsi="Times New Roman" w:cs="Times New Roman"/>
          <w:b/>
          <w:color w:val="000000"/>
          <w:sz w:val="28"/>
          <w:szCs w:val="28"/>
          <w:lang w:val="ro-RO"/>
        </w:rPr>
      </w:pPr>
      <w:r w:rsidRPr="00C158AF">
        <w:rPr>
          <w:rFonts w:ascii="Times New Roman" w:hAnsi="Times New Roman" w:cs="Times New Roman"/>
          <w:b/>
          <w:color w:val="000000"/>
          <w:sz w:val="28"/>
          <w:szCs w:val="28"/>
          <w:lang w:val="ro-RO"/>
        </w:rPr>
        <w:t>IV. Secretariatul Centrului de coordonare</w:t>
      </w:r>
    </w:p>
    <w:p w:rsidR="00E735A8" w:rsidRPr="00C158AF" w:rsidRDefault="00E735A8" w:rsidP="00E735A8">
      <w:pPr>
        <w:widowControl w:val="0"/>
        <w:numPr>
          <w:ilvl w:val="0"/>
          <w:numId w:val="39"/>
        </w:numPr>
        <w:shd w:val="clear" w:color="auto" w:fill="FFFFFF"/>
        <w:tabs>
          <w:tab w:val="left" w:pos="244"/>
          <w:tab w:val="left" w:pos="360"/>
          <w:tab w:val="left" w:pos="810"/>
          <w:tab w:val="left" w:pos="993"/>
        </w:tabs>
        <w:autoSpaceDE w:val="0"/>
        <w:autoSpaceDN w:val="0"/>
        <w:adjustRightInd w:val="0"/>
        <w:spacing w:after="0" w:line="240" w:lineRule="auto"/>
        <w:ind w:left="0" w:firstLine="709"/>
        <w:jc w:val="both"/>
        <w:rPr>
          <w:rFonts w:ascii="Times New Roman" w:hAnsi="Times New Roman" w:cs="Times New Roman"/>
          <w:b/>
          <w:color w:val="000000"/>
          <w:sz w:val="28"/>
          <w:szCs w:val="28"/>
          <w:lang w:val="ro-RO"/>
        </w:rPr>
      </w:pPr>
      <w:r w:rsidRPr="00C158AF">
        <w:rPr>
          <w:rFonts w:ascii="Times New Roman" w:hAnsi="Times New Roman" w:cs="Times New Roman"/>
          <w:color w:val="000000"/>
          <w:sz w:val="28"/>
          <w:szCs w:val="28"/>
          <w:lang w:val="ro-RO"/>
        </w:rPr>
        <w:t xml:space="preserve">Secretariatul Centrului de coordonare este asigurat de către </w:t>
      </w:r>
      <w:proofErr w:type="spellStart"/>
      <w:r w:rsidRPr="00C158AF">
        <w:rPr>
          <w:rFonts w:ascii="Times New Roman" w:hAnsi="Times New Roman" w:cs="Times New Roman"/>
          <w:color w:val="000000"/>
          <w:sz w:val="28"/>
          <w:szCs w:val="28"/>
          <w:lang w:val="ro-RO"/>
        </w:rPr>
        <w:t>Direcţia</w:t>
      </w:r>
      <w:proofErr w:type="spellEnd"/>
      <w:r w:rsidRPr="00C158AF">
        <w:rPr>
          <w:rFonts w:ascii="Times New Roman" w:hAnsi="Times New Roman" w:cs="Times New Roman"/>
          <w:color w:val="000000"/>
          <w:sz w:val="28"/>
          <w:szCs w:val="28"/>
          <w:lang w:val="ro-RO"/>
        </w:rPr>
        <w:t xml:space="preserve"> coordonare politici și priorități a Cancelariei de Stat.</w:t>
      </w:r>
    </w:p>
    <w:p w:rsidR="00E735A8" w:rsidRPr="00C158AF" w:rsidRDefault="00E735A8" w:rsidP="00E735A8">
      <w:pPr>
        <w:widowControl w:val="0"/>
        <w:numPr>
          <w:ilvl w:val="0"/>
          <w:numId w:val="39"/>
        </w:numPr>
        <w:shd w:val="clear" w:color="auto" w:fill="FFFFFF"/>
        <w:tabs>
          <w:tab w:val="left" w:pos="244"/>
          <w:tab w:val="left" w:pos="360"/>
          <w:tab w:val="left" w:pos="810"/>
          <w:tab w:val="left" w:pos="993"/>
        </w:tabs>
        <w:autoSpaceDE w:val="0"/>
        <w:autoSpaceDN w:val="0"/>
        <w:adjustRightInd w:val="0"/>
        <w:spacing w:after="0" w:line="240" w:lineRule="auto"/>
        <w:ind w:left="0" w:firstLine="709"/>
        <w:jc w:val="both"/>
        <w:rPr>
          <w:rFonts w:ascii="Times New Roman" w:hAnsi="Times New Roman" w:cs="Times New Roman"/>
          <w:b/>
          <w:color w:val="000000"/>
          <w:sz w:val="28"/>
          <w:szCs w:val="28"/>
          <w:lang w:val="ro-RO"/>
        </w:rPr>
      </w:pPr>
      <w:r w:rsidRPr="00C158AF">
        <w:rPr>
          <w:rFonts w:ascii="Times New Roman" w:hAnsi="Times New Roman" w:cs="Times New Roman"/>
          <w:color w:val="000000"/>
          <w:sz w:val="28"/>
          <w:szCs w:val="28"/>
          <w:lang w:val="ro-RO"/>
        </w:rPr>
        <w:t>Secretariatul Centrului de coordonare este responsabil de</w:t>
      </w:r>
      <w:r w:rsidRPr="00C158AF">
        <w:rPr>
          <w:rFonts w:ascii="Times New Roman" w:hAnsi="Times New Roman" w:cs="Times New Roman"/>
          <w:i/>
          <w:color w:val="000000"/>
          <w:sz w:val="28"/>
          <w:szCs w:val="28"/>
          <w:lang w:val="ro-RO"/>
        </w:rPr>
        <w:t>:</w:t>
      </w:r>
    </w:p>
    <w:p w:rsidR="00E735A8" w:rsidRPr="00C158AF" w:rsidRDefault="00E735A8" w:rsidP="00E735A8">
      <w:pPr>
        <w:numPr>
          <w:ilvl w:val="0"/>
          <w:numId w:val="41"/>
        </w:numPr>
        <w:shd w:val="clear" w:color="auto" w:fill="FFFFFF"/>
        <w:tabs>
          <w:tab w:val="left" w:pos="422"/>
          <w:tab w:val="left" w:pos="810"/>
          <w:tab w:val="left" w:pos="993"/>
          <w:tab w:val="left" w:pos="1418"/>
          <w:tab w:val="left" w:pos="1701"/>
        </w:tabs>
        <w:spacing w:after="0" w:line="240" w:lineRule="auto"/>
        <w:ind w:left="0" w:firstLine="709"/>
        <w:jc w:val="both"/>
        <w:rPr>
          <w:rFonts w:ascii="Times New Roman" w:hAnsi="Times New Roman" w:cs="Times New Roman"/>
          <w:color w:val="000000"/>
          <w:sz w:val="28"/>
          <w:szCs w:val="28"/>
          <w:lang w:val="ro-RO"/>
        </w:rPr>
      </w:pPr>
      <w:proofErr w:type="spellStart"/>
      <w:r w:rsidRPr="00C158AF">
        <w:rPr>
          <w:rFonts w:ascii="Times New Roman" w:hAnsi="Times New Roman" w:cs="Times New Roman"/>
          <w:color w:val="000000"/>
          <w:sz w:val="28"/>
          <w:szCs w:val="28"/>
          <w:lang w:val="ro-RO"/>
        </w:rPr>
        <w:t>asistenţa</w:t>
      </w:r>
      <w:proofErr w:type="spellEnd"/>
      <w:r w:rsidRPr="00C158AF">
        <w:rPr>
          <w:rFonts w:ascii="Times New Roman" w:hAnsi="Times New Roman" w:cs="Times New Roman"/>
          <w:color w:val="000000"/>
          <w:sz w:val="28"/>
          <w:szCs w:val="28"/>
          <w:lang w:val="ro-RO"/>
        </w:rPr>
        <w:t xml:space="preserve"> logistică </w:t>
      </w:r>
      <w:proofErr w:type="spellStart"/>
      <w:r w:rsidRPr="00C158AF">
        <w:rPr>
          <w:rFonts w:ascii="Times New Roman" w:hAnsi="Times New Roman" w:cs="Times New Roman"/>
          <w:color w:val="000000"/>
          <w:sz w:val="28"/>
          <w:szCs w:val="28"/>
          <w:lang w:val="ro-RO"/>
        </w:rPr>
        <w:t>şi</w:t>
      </w:r>
      <w:proofErr w:type="spellEnd"/>
      <w:r w:rsidRPr="00C158AF">
        <w:rPr>
          <w:rFonts w:ascii="Times New Roman" w:hAnsi="Times New Roman" w:cs="Times New Roman"/>
          <w:color w:val="000000"/>
          <w:sz w:val="28"/>
          <w:szCs w:val="28"/>
          <w:lang w:val="ro-RO"/>
        </w:rPr>
        <w:t xml:space="preserve"> </w:t>
      </w:r>
      <w:proofErr w:type="spellStart"/>
      <w:r w:rsidRPr="00C158AF">
        <w:rPr>
          <w:rFonts w:ascii="Times New Roman" w:hAnsi="Times New Roman" w:cs="Times New Roman"/>
          <w:color w:val="000000"/>
          <w:sz w:val="28"/>
          <w:szCs w:val="28"/>
          <w:lang w:val="ro-RO"/>
        </w:rPr>
        <w:t>informaţională</w:t>
      </w:r>
      <w:proofErr w:type="spellEnd"/>
      <w:r w:rsidRPr="00C158AF">
        <w:rPr>
          <w:rFonts w:ascii="Times New Roman" w:hAnsi="Times New Roman" w:cs="Times New Roman"/>
          <w:color w:val="000000"/>
          <w:sz w:val="28"/>
          <w:szCs w:val="28"/>
          <w:lang w:val="ro-RO"/>
        </w:rPr>
        <w:t xml:space="preserve"> în cadrul </w:t>
      </w:r>
      <w:proofErr w:type="spellStart"/>
      <w:r w:rsidRPr="00C158AF">
        <w:rPr>
          <w:rFonts w:ascii="Times New Roman" w:hAnsi="Times New Roman" w:cs="Times New Roman"/>
          <w:color w:val="000000"/>
          <w:sz w:val="28"/>
          <w:szCs w:val="28"/>
          <w:lang w:val="ro-RO"/>
        </w:rPr>
        <w:t>şedinţelor</w:t>
      </w:r>
      <w:proofErr w:type="spellEnd"/>
      <w:r w:rsidRPr="00C158AF">
        <w:rPr>
          <w:rFonts w:ascii="Times New Roman" w:hAnsi="Times New Roman" w:cs="Times New Roman"/>
          <w:color w:val="000000"/>
          <w:sz w:val="28"/>
          <w:szCs w:val="28"/>
          <w:lang w:val="ro-RO"/>
        </w:rPr>
        <w:t xml:space="preserve"> Centrului de coordonare;</w:t>
      </w:r>
    </w:p>
    <w:p w:rsidR="00E735A8" w:rsidRPr="00C158AF" w:rsidRDefault="00E735A8" w:rsidP="00E735A8">
      <w:pPr>
        <w:numPr>
          <w:ilvl w:val="0"/>
          <w:numId w:val="41"/>
        </w:numPr>
        <w:shd w:val="clear" w:color="auto" w:fill="FFFFFF"/>
        <w:tabs>
          <w:tab w:val="left" w:pos="422"/>
          <w:tab w:val="left" w:pos="810"/>
          <w:tab w:val="left" w:pos="993"/>
          <w:tab w:val="left" w:pos="1418"/>
          <w:tab w:val="left" w:pos="1701"/>
        </w:tabs>
        <w:spacing w:after="0" w:line="240" w:lineRule="auto"/>
        <w:ind w:left="0" w:firstLine="709"/>
        <w:jc w:val="both"/>
        <w:rPr>
          <w:rFonts w:ascii="Times New Roman" w:hAnsi="Times New Roman" w:cs="Times New Roman"/>
          <w:color w:val="000000"/>
          <w:sz w:val="28"/>
          <w:szCs w:val="28"/>
          <w:lang w:val="ro-RO"/>
        </w:rPr>
      </w:pPr>
      <w:r w:rsidRPr="00C158AF">
        <w:rPr>
          <w:rFonts w:ascii="Times New Roman" w:hAnsi="Times New Roman" w:cs="Times New Roman"/>
          <w:color w:val="000000"/>
          <w:sz w:val="28"/>
          <w:szCs w:val="28"/>
          <w:lang w:val="ro-RO"/>
        </w:rPr>
        <w:t>remiterea materialelor (în versiune electronică) membrilor Centrului de coordonare pentru examinare;</w:t>
      </w:r>
    </w:p>
    <w:p w:rsidR="00E735A8" w:rsidRPr="00C158AF" w:rsidRDefault="00E735A8" w:rsidP="00E735A8">
      <w:pPr>
        <w:numPr>
          <w:ilvl w:val="0"/>
          <w:numId w:val="41"/>
        </w:numPr>
        <w:shd w:val="clear" w:color="auto" w:fill="FFFFFF"/>
        <w:tabs>
          <w:tab w:val="left" w:pos="422"/>
          <w:tab w:val="left" w:pos="810"/>
          <w:tab w:val="left" w:pos="993"/>
          <w:tab w:val="left" w:pos="1418"/>
          <w:tab w:val="left" w:pos="1701"/>
        </w:tabs>
        <w:spacing w:after="0" w:line="240" w:lineRule="auto"/>
        <w:ind w:left="0" w:firstLine="709"/>
        <w:jc w:val="both"/>
        <w:rPr>
          <w:rFonts w:ascii="Times New Roman" w:hAnsi="Times New Roman" w:cs="Times New Roman"/>
          <w:color w:val="000000"/>
          <w:sz w:val="28"/>
          <w:szCs w:val="28"/>
          <w:lang w:val="ro-RO"/>
        </w:rPr>
      </w:pPr>
      <w:r w:rsidRPr="00C158AF">
        <w:rPr>
          <w:rFonts w:ascii="Times New Roman" w:hAnsi="Times New Roman" w:cs="Times New Roman"/>
          <w:color w:val="000000"/>
          <w:sz w:val="28"/>
          <w:szCs w:val="28"/>
          <w:lang w:val="ro-RO"/>
        </w:rPr>
        <w:t xml:space="preserve">elaborarea proceselor verbale ale </w:t>
      </w:r>
      <w:proofErr w:type="spellStart"/>
      <w:r w:rsidRPr="00C158AF">
        <w:rPr>
          <w:rFonts w:ascii="Times New Roman" w:hAnsi="Times New Roman" w:cs="Times New Roman"/>
          <w:color w:val="000000"/>
          <w:sz w:val="28"/>
          <w:szCs w:val="28"/>
          <w:lang w:val="ro-RO"/>
        </w:rPr>
        <w:t>şedinţelor</w:t>
      </w:r>
      <w:proofErr w:type="spellEnd"/>
      <w:r w:rsidRPr="00C158AF">
        <w:rPr>
          <w:rFonts w:ascii="Times New Roman" w:hAnsi="Times New Roman" w:cs="Times New Roman"/>
          <w:color w:val="000000"/>
          <w:sz w:val="28"/>
          <w:szCs w:val="28"/>
          <w:lang w:val="ro-RO"/>
        </w:rPr>
        <w:t xml:space="preserve">; </w:t>
      </w:r>
    </w:p>
    <w:p w:rsidR="00E735A8" w:rsidRPr="00C158AF" w:rsidRDefault="00E735A8" w:rsidP="00E735A8">
      <w:pPr>
        <w:numPr>
          <w:ilvl w:val="0"/>
          <w:numId w:val="41"/>
        </w:numPr>
        <w:shd w:val="clear" w:color="auto" w:fill="FFFFFF"/>
        <w:tabs>
          <w:tab w:val="left" w:pos="422"/>
          <w:tab w:val="left" w:pos="810"/>
          <w:tab w:val="left" w:pos="993"/>
          <w:tab w:val="left" w:pos="1418"/>
          <w:tab w:val="left" w:pos="1701"/>
        </w:tabs>
        <w:spacing w:after="0" w:line="240" w:lineRule="auto"/>
        <w:ind w:left="0" w:firstLine="709"/>
        <w:jc w:val="both"/>
        <w:rPr>
          <w:rFonts w:ascii="Times New Roman" w:hAnsi="Times New Roman" w:cs="Times New Roman"/>
          <w:color w:val="000000"/>
          <w:sz w:val="28"/>
          <w:szCs w:val="28"/>
          <w:lang w:val="ro-RO"/>
        </w:rPr>
      </w:pPr>
      <w:r w:rsidRPr="00C158AF">
        <w:rPr>
          <w:rFonts w:ascii="Times New Roman" w:hAnsi="Times New Roman" w:cs="Times New Roman"/>
          <w:color w:val="000000"/>
          <w:sz w:val="28"/>
          <w:szCs w:val="28"/>
          <w:lang w:val="ro-RO"/>
        </w:rPr>
        <w:t xml:space="preserve">monitorizarea realizării deciziilor aprobate în cadrul </w:t>
      </w:r>
      <w:proofErr w:type="spellStart"/>
      <w:r w:rsidRPr="00C158AF">
        <w:rPr>
          <w:rFonts w:ascii="Times New Roman" w:hAnsi="Times New Roman" w:cs="Times New Roman"/>
          <w:color w:val="000000"/>
          <w:sz w:val="28"/>
          <w:szCs w:val="28"/>
          <w:lang w:val="ro-RO"/>
        </w:rPr>
        <w:t>şedinţelor</w:t>
      </w:r>
      <w:proofErr w:type="spellEnd"/>
      <w:r w:rsidRPr="00C158AF">
        <w:rPr>
          <w:rFonts w:ascii="Times New Roman" w:hAnsi="Times New Roman" w:cs="Times New Roman"/>
          <w:color w:val="000000"/>
          <w:sz w:val="28"/>
          <w:szCs w:val="28"/>
          <w:lang w:val="ro-RO"/>
        </w:rPr>
        <w:t xml:space="preserve"> Centrului de coordonare.</w:t>
      </w:r>
    </w:p>
    <w:p w:rsidR="002C5217" w:rsidRPr="00C158AF" w:rsidRDefault="002C5217" w:rsidP="00E735A8">
      <w:pPr>
        <w:tabs>
          <w:tab w:val="left" w:pos="993"/>
        </w:tabs>
        <w:spacing w:after="0" w:line="240" w:lineRule="auto"/>
        <w:ind w:firstLine="709"/>
        <w:jc w:val="both"/>
        <w:rPr>
          <w:rFonts w:ascii="Times New Roman" w:hAnsi="Times New Roman" w:cs="Times New Roman"/>
          <w:sz w:val="28"/>
          <w:szCs w:val="28"/>
          <w:lang w:val="ro-RO"/>
        </w:rPr>
      </w:pPr>
    </w:p>
    <w:p w:rsidR="00912FB2" w:rsidRPr="00C158AF" w:rsidRDefault="00912FB2" w:rsidP="00E735A8">
      <w:pPr>
        <w:tabs>
          <w:tab w:val="left" w:pos="993"/>
        </w:tabs>
        <w:spacing w:after="0" w:line="240" w:lineRule="auto"/>
        <w:ind w:firstLine="709"/>
        <w:jc w:val="both"/>
        <w:rPr>
          <w:rFonts w:ascii="Times New Roman" w:hAnsi="Times New Roman" w:cs="Times New Roman"/>
          <w:sz w:val="28"/>
          <w:szCs w:val="28"/>
          <w:lang w:val="ro-RO"/>
        </w:rPr>
      </w:pPr>
    </w:p>
    <w:p w:rsidR="00912FB2" w:rsidRPr="00C158AF" w:rsidRDefault="00912FB2" w:rsidP="00E735A8">
      <w:pPr>
        <w:tabs>
          <w:tab w:val="left" w:pos="993"/>
        </w:tabs>
        <w:spacing w:after="0" w:line="240" w:lineRule="auto"/>
        <w:ind w:firstLine="709"/>
        <w:jc w:val="both"/>
        <w:rPr>
          <w:rFonts w:ascii="Times New Roman" w:hAnsi="Times New Roman" w:cs="Times New Roman"/>
          <w:sz w:val="28"/>
          <w:szCs w:val="28"/>
          <w:lang w:val="ro-RO"/>
        </w:rPr>
      </w:pPr>
    </w:p>
    <w:p w:rsidR="00912FB2" w:rsidRPr="00C158AF" w:rsidRDefault="00912FB2" w:rsidP="00E735A8">
      <w:pPr>
        <w:tabs>
          <w:tab w:val="left" w:pos="993"/>
        </w:tabs>
        <w:spacing w:after="0" w:line="240" w:lineRule="auto"/>
        <w:ind w:firstLine="709"/>
        <w:jc w:val="both"/>
        <w:rPr>
          <w:rFonts w:ascii="Times New Roman" w:hAnsi="Times New Roman" w:cs="Times New Roman"/>
          <w:sz w:val="28"/>
          <w:szCs w:val="28"/>
          <w:lang w:val="ro-RO"/>
        </w:rPr>
      </w:pPr>
    </w:p>
    <w:p w:rsidR="00912FB2" w:rsidRPr="00C158AF" w:rsidRDefault="00912FB2" w:rsidP="00E735A8">
      <w:pPr>
        <w:tabs>
          <w:tab w:val="left" w:pos="993"/>
        </w:tabs>
        <w:spacing w:after="0" w:line="240" w:lineRule="auto"/>
        <w:ind w:firstLine="709"/>
        <w:jc w:val="both"/>
        <w:rPr>
          <w:rFonts w:ascii="Times New Roman" w:hAnsi="Times New Roman" w:cs="Times New Roman"/>
          <w:sz w:val="28"/>
          <w:szCs w:val="28"/>
          <w:lang w:val="ro-RO"/>
        </w:rPr>
      </w:pPr>
    </w:p>
    <w:p w:rsidR="00803A40" w:rsidRPr="00C158AF" w:rsidRDefault="00803A40" w:rsidP="00D8635E">
      <w:pPr>
        <w:spacing w:after="0" w:line="240" w:lineRule="auto"/>
        <w:jc w:val="center"/>
        <w:rPr>
          <w:rFonts w:ascii="Cambria" w:eastAsia="Times New Roman" w:hAnsi="Cambria" w:cs="Times New Roman"/>
          <w:b/>
          <w:bCs/>
          <w:color w:val="000000"/>
          <w:sz w:val="20"/>
          <w:szCs w:val="20"/>
          <w:lang w:val="ro-RO"/>
        </w:rPr>
        <w:sectPr w:rsidR="00803A40" w:rsidRPr="00C158AF" w:rsidSect="002F200D">
          <w:footerReference w:type="default" r:id="rId7"/>
          <w:pgSz w:w="11906" w:h="16838"/>
          <w:pgMar w:top="851" w:right="1274" w:bottom="709" w:left="1276" w:header="708" w:footer="708" w:gutter="0"/>
          <w:cols w:space="708"/>
          <w:docGrid w:linePitch="360"/>
        </w:sectPr>
      </w:pPr>
    </w:p>
    <w:tbl>
      <w:tblPr>
        <w:tblW w:w="15287" w:type="dxa"/>
        <w:tblLook w:val="04A0" w:firstRow="1" w:lastRow="0" w:firstColumn="1" w:lastColumn="0" w:noHBand="0" w:noVBand="1"/>
      </w:tblPr>
      <w:tblGrid>
        <w:gridCol w:w="5809"/>
        <w:gridCol w:w="2306"/>
        <w:gridCol w:w="1176"/>
        <w:gridCol w:w="1832"/>
        <w:gridCol w:w="1155"/>
        <w:gridCol w:w="2154"/>
        <w:gridCol w:w="855"/>
      </w:tblGrid>
      <w:tr w:rsidR="00E4189F" w:rsidRPr="00117E3A" w:rsidTr="00514175">
        <w:trPr>
          <w:trHeight w:val="585"/>
        </w:trPr>
        <w:tc>
          <w:tcPr>
            <w:tcW w:w="12280" w:type="dxa"/>
            <w:gridSpan w:val="5"/>
            <w:vMerge w:val="restart"/>
            <w:tcBorders>
              <w:top w:val="nil"/>
              <w:left w:val="nil"/>
              <w:bottom w:val="single" w:sz="8" w:space="0" w:color="000000"/>
              <w:right w:val="nil"/>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b/>
                <w:bCs/>
                <w:color w:val="000000"/>
                <w:sz w:val="20"/>
                <w:szCs w:val="20"/>
                <w:lang w:val="ro-RO"/>
              </w:rPr>
            </w:pPr>
            <w:r w:rsidRPr="00C158AF">
              <w:rPr>
                <w:rFonts w:ascii="Cambria" w:eastAsia="Times New Roman" w:hAnsi="Cambria" w:cs="Times New Roman"/>
                <w:b/>
                <w:bCs/>
                <w:color w:val="000000"/>
                <w:sz w:val="20"/>
                <w:szCs w:val="20"/>
                <w:lang w:val="ro-RO"/>
              </w:rPr>
              <w:lastRenderedPageBreak/>
              <w:t xml:space="preserve">LISTA </w:t>
            </w:r>
            <w:r w:rsidRPr="00C158AF">
              <w:rPr>
                <w:rFonts w:ascii="Cambria" w:eastAsia="Times New Roman" w:hAnsi="Cambria" w:cs="Times New Roman"/>
                <w:b/>
                <w:bCs/>
                <w:color w:val="000000"/>
                <w:sz w:val="20"/>
                <w:szCs w:val="20"/>
                <w:lang w:val="ro-RO"/>
              </w:rPr>
              <w:br/>
              <w:t xml:space="preserve">consumabilelor </w:t>
            </w:r>
            <w:proofErr w:type="spellStart"/>
            <w:r w:rsidRPr="00C158AF">
              <w:rPr>
                <w:rFonts w:ascii="Cambria" w:eastAsia="Times New Roman" w:hAnsi="Cambria" w:cs="Times New Roman"/>
                <w:b/>
                <w:bCs/>
                <w:color w:val="000000"/>
                <w:sz w:val="20"/>
                <w:szCs w:val="20"/>
                <w:lang w:val="ro-RO"/>
              </w:rPr>
              <w:t>şi</w:t>
            </w:r>
            <w:proofErr w:type="spellEnd"/>
            <w:r w:rsidRPr="00C158AF">
              <w:rPr>
                <w:rFonts w:ascii="Cambria" w:eastAsia="Times New Roman" w:hAnsi="Cambria" w:cs="Times New Roman"/>
                <w:b/>
                <w:bCs/>
                <w:color w:val="000000"/>
                <w:sz w:val="20"/>
                <w:szCs w:val="20"/>
                <w:lang w:val="ro-RO"/>
              </w:rPr>
              <w:t xml:space="preserve"> medicamentelor</w:t>
            </w:r>
            <w:r w:rsidRPr="00C158AF">
              <w:rPr>
                <w:rFonts w:ascii="Cambria" w:eastAsia="Times New Roman" w:hAnsi="Cambria" w:cs="Times New Roman"/>
                <w:b/>
                <w:bCs/>
                <w:color w:val="000000"/>
                <w:sz w:val="20"/>
                <w:szCs w:val="20"/>
                <w:lang w:val="ro-RO"/>
              </w:rPr>
              <w:br/>
              <w:t xml:space="preserve"> destinate asigurării </w:t>
            </w:r>
            <w:proofErr w:type="spellStart"/>
            <w:r w:rsidRPr="00C158AF">
              <w:rPr>
                <w:rFonts w:ascii="Cambria" w:eastAsia="Times New Roman" w:hAnsi="Cambria" w:cs="Times New Roman"/>
                <w:b/>
                <w:bCs/>
                <w:color w:val="000000"/>
                <w:sz w:val="20"/>
                <w:szCs w:val="20"/>
                <w:lang w:val="ro-RO"/>
              </w:rPr>
              <w:t>necesităţilor</w:t>
            </w:r>
            <w:proofErr w:type="spellEnd"/>
            <w:r w:rsidRPr="00C158AF">
              <w:rPr>
                <w:rFonts w:ascii="Cambria" w:eastAsia="Times New Roman" w:hAnsi="Cambria" w:cs="Times New Roman"/>
                <w:b/>
                <w:bCs/>
                <w:color w:val="000000"/>
                <w:sz w:val="20"/>
                <w:szCs w:val="20"/>
                <w:lang w:val="ro-RO"/>
              </w:rPr>
              <w:t xml:space="preserve"> urgente ale </w:t>
            </w:r>
            <w:proofErr w:type="spellStart"/>
            <w:r w:rsidRPr="00C158AF">
              <w:rPr>
                <w:rFonts w:ascii="Cambria" w:eastAsia="Times New Roman" w:hAnsi="Cambria" w:cs="Times New Roman"/>
                <w:b/>
                <w:bCs/>
                <w:color w:val="000000"/>
                <w:sz w:val="20"/>
                <w:szCs w:val="20"/>
                <w:lang w:val="ro-RO"/>
              </w:rPr>
              <w:t>Instituţiei</w:t>
            </w:r>
            <w:proofErr w:type="spellEnd"/>
            <w:r w:rsidRPr="00C158AF">
              <w:rPr>
                <w:rFonts w:ascii="Cambria" w:eastAsia="Times New Roman" w:hAnsi="Cambria" w:cs="Times New Roman"/>
                <w:b/>
                <w:bCs/>
                <w:color w:val="000000"/>
                <w:sz w:val="20"/>
                <w:szCs w:val="20"/>
                <w:lang w:val="ro-RO"/>
              </w:rPr>
              <w:br/>
            </w:r>
            <w:proofErr w:type="spellStart"/>
            <w:r w:rsidRPr="00C158AF">
              <w:rPr>
                <w:rFonts w:ascii="Cambria" w:eastAsia="Times New Roman" w:hAnsi="Cambria" w:cs="Times New Roman"/>
                <w:b/>
                <w:bCs/>
                <w:color w:val="000000"/>
                <w:sz w:val="20"/>
                <w:szCs w:val="20"/>
                <w:lang w:val="ro-RO"/>
              </w:rPr>
              <w:t>Medico</w:t>
            </w:r>
            <w:proofErr w:type="spellEnd"/>
            <w:r w:rsidRPr="00C158AF">
              <w:rPr>
                <w:rFonts w:ascii="Cambria" w:eastAsia="Times New Roman" w:hAnsi="Cambria" w:cs="Times New Roman"/>
                <w:b/>
                <w:bCs/>
                <w:color w:val="000000"/>
                <w:sz w:val="20"/>
                <w:szCs w:val="20"/>
                <w:lang w:val="ro-RO"/>
              </w:rPr>
              <w:t xml:space="preserve">–Sanitare </w:t>
            </w:r>
            <w:proofErr w:type="spellStart"/>
            <w:r w:rsidRPr="00C158AF">
              <w:rPr>
                <w:rFonts w:ascii="Cambria" w:eastAsia="Times New Roman" w:hAnsi="Cambria" w:cs="Times New Roman"/>
                <w:b/>
                <w:bCs/>
                <w:color w:val="000000"/>
                <w:sz w:val="20"/>
                <w:szCs w:val="20"/>
                <w:lang w:val="ro-RO"/>
              </w:rPr>
              <w:t>PubliceCentrul</w:t>
            </w:r>
            <w:proofErr w:type="spellEnd"/>
            <w:r w:rsidRPr="00C158AF">
              <w:rPr>
                <w:rFonts w:ascii="Cambria" w:eastAsia="Times New Roman" w:hAnsi="Cambria" w:cs="Times New Roman"/>
                <w:b/>
                <w:bCs/>
                <w:color w:val="000000"/>
                <w:sz w:val="20"/>
                <w:szCs w:val="20"/>
                <w:lang w:val="ro-RO"/>
              </w:rPr>
              <w:t xml:space="preserve"> COVID–19 Chișinău în reducerea riscului răspândirii și tratării cazurilor de infecție cu SARS–</w:t>
            </w:r>
            <w:proofErr w:type="spellStart"/>
            <w:r w:rsidRPr="00C158AF">
              <w:rPr>
                <w:rFonts w:ascii="Cambria" w:eastAsia="Times New Roman" w:hAnsi="Cambria" w:cs="Times New Roman"/>
                <w:b/>
                <w:bCs/>
                <w:color w:val="000000"/>
                <w:sz w:val="20"/>
                <w:szCs w:val="20"/>
                <w:lang w:val="ro-RO"/>
              </w:rPr>
              <w:t>CoV</w:t>
            </w:r>
            <w:proofErr w:type="spellEnd"/>
            <w:r w:rsidRPr="00C158AF">
              <w:rPr>
                <w:rFonts w:ascii="Cambria" w:eastAsia="Times New Roman" w:hAnsi="Cambria" w:cs="Times New Roman"/>
                <w:b/>
                <w:bCs/>
                <w:color w:val="000000"/>
                <w:sz w:val="20"/>
                <w:szCs w:val="20"/>
                <w:lang w:val="ro-RO"/>
              </w:rPr>
              <w:t>–2</w:t>
            </w:r>
          </w:p>
        </w:tc>
        <w:tc>
          <w:tcPr>
            <w:tcW w:w="3007" w:type="dxa"/>
            <w:gridSpan w:val="2"/>
            <w:vAlign w:val="center"/>
          </w:tcPr>
          <w:p w:rsidR="00803A40" w:rsidRPr="00C158AF" w:rsidRDefault="00803A40" w:rsidP="00803A40">
            <w:pPr>
              <w:autoSpaceDE w:val="0"/>
              <w:autoSpaceDN w:val="0"/>
              <w:adjustRightInd w:val="0"/>
              <w:spacing w:after="0" w:line="240" w:lineRule="auto"/>
              <w:jc w:val="right"/>
              <w:rPr>
                <w:rFonts w:ascii="Times New Roman" w:eastAsia="Calibri" w:hAnsi="Times New Roman" w:cs="Times New Roman"/>
                <w:color w:val="000000"/>
                <w:sz w:val="20"/>
                <w:szCs w:val="20"/>
                <w:lang w:val="ro-RO"/>
              </w:rPr>
            </w:pPr>
            <w:r w:rsidRPr="00C158AF">
              <w:rPr>
                <w:rFonts w:ascii="Times New Roman" w:eastAsia="Calibri" w:hAnsi="Times New Roman" w:cs="Times New Roman"/>
                <w:color w:val="000000"/>
                <w:sz w:val="20"/>
                <w:szCs w:val="20"/>
                <w:lang w:val="ro-RO"/>
              </w:rPr>
              <w:t>Anexa nr. 2</w:t>
            </w:r>
          </w:p>
          <w:p w:rsidR="00803A40" w:rsidRPr="00C158AF" w:rsidRDefault="00803A40" w:rsidP="00803A40">
            <w:pPr>
              <w:autoSpaceDE w:val="0"/>
              <w:autoSpaceDN w:val="0"/>
              <w:adjustRightInd w:val="0"/>
              <w:spacing w:after="0" w:line="240" w:lineRule="auto"/>
              <w:jc w:val="right"/>
              <w:rPr>
                <w:rFonts w:ascii="Times New Roman" w:eastAsia="Calibri" w:hAnsi="Times New Roman" w:cs="Times New Roman"/>
                <w:color w:val="000000"/>
                <w:sz w:val="20"/>
                <w:szCs w:val="20"/>
                <w:lang w:val="ro-RO"/>
              </w:rPr>
            </w:pPr>
            <w:r w:rsidRPr="00C158AF">
              <w:rPr>
                <w:rFonts w:ascii="Times New Roman" w:eastAsia="Calibri" w:hAnsi="Times New Roman" w:cs="Times New Roman"/>
                <w:color w:val="000000"/>
                <w:sz w:val="20"/>
                <w:szCs w:val="20"/>
                <w:lang w:val="ro-RO"/>
              </w:rPr>
              <w:t xml:space="preserve">la Dispoziția Comisiei pentru Situații Excepționale </w:t>
            </w:r>
          </w:p>
          <w:p w:rsidR="00803A40" w:rsidRPr="00C158AF" w:rsidRDefault="00803A40" w:rsidP="00803A40">
            <w:pPr>
              <w:autoSpaceDE w:val="0"/>
              <w:autoSpaceDN w:val="0"/>
              <w:adjustRightInd w:val="0"/>
              <w:spacing w:after="0" w:line="240" w:lineRule="auto"/>
              <w:jc w:val="right"/>
              <w:rPr>
                <w:rFonts w:ascii="Times New Roman" w:eastAsia="Calibri" w:hAnsi="Times New Roman" w:cs="Times New Roman"/>
                <w:color w:val="000000"/>
                <w:sz w:val="20"/>
                <w:szCs w:val="20"/>
                <w:lang w:val="ro-RO"/>
              </w:rPr>
            </w:pPr>
            <w:r w:rsidRPr="00C158AF">
              <w:rPr>
                <w:rFonts w:ascii="Times New Roman" w:eastAsia="Calibri" w:hAnsi="Times New Roman" w:cs="Times New Roman"/>
                <w:color w:val="000000"/>
                <w:sz w:val="20"/>
                <w:szCs w:val="20"/>
                <w:lang w:val="ro-RO"/>
              </w:rPr>
              <w:t>a Republicii Moldova</w:t>
            </w:r>
          </w:p>
          <w:p w:rsidR="00E4189F" w:rsidRPr="00C158AF" w:rsidRDefault="00803A40" w:rsidP="00803A40">
            <w:pPr>
              <w:spacing w:after="0"/>
              <w:jc w:val="right"/>
              <w:rPr>
                <w:rFonts w:ascii="Times New Roman" w:eastAsia="Times New Roman" w:hAnsi="Times New Roman" w:cs="Times New Roman"/>
                <w:sz w:val="20"/>
                <w:szCs w:val="20"/>
                <w:lang w:val="ro-RO"/>
              </w:rPr>
            </w:pPr>
            <w:r w:rsidRPr="00C158AF">
              <w:rPr>
                <w:rFonts w:ascii="Times New Roman" w:eastAsia="Calibri" w:hAnsi="Times New Roman" w:cs="Times New Roman"/>
                <w:color w:val="000000"/>
                <w:sz w:val="20"/>
                <w:szCs w:val="20"/>
                <w:lang w:val="ro-RO"/>
              </w:rPr>
              <w:t>nr. 15 din 08 aprilie 2020</w:t>
            </w:r>
          </w:p>
        </w:tc>
      </w:tr>
      <w:tr w:rsidR="00E4189F" w:rsidRPr="00117E3A" w:rsidTr="00514175">
        <w:trPr>
          <w:gridAfter w:val="2"/>
          <w:wAfter w:w="3007" w:type="dxa"/>
          <w:trHeight w:val="472"/>
        </w:trPr>
        <w:tc>
          <w:tcPr>
            <w:tcW w:w="12280" w:type="dxa"/>
            <w:gridSpan w:val="5"/>
            <w:vMerge/>
            <w:tcBorders>
              <w:top w:val="nil"/>
              <w:left w:val="nil"/>
              <w:bottom w:val="single" w:sz="8" w:space="0" w:color="000000"/>
              <w:right w:val="nil"/>
            </w:tcBorders>
            <w:vAlign w:val="center"/>
            <w:hideMark/>
          </w:tcPr>
          <w:p w:rsidR="00E4189F" w:rsidRPr="00C158AF" w:rsidRDefault="00E4189F" w:rsidP="00D8635E">
            <w:pPr>
              <w:spacing w:after="0" w:line="240" w:lineRule="auto"/>
              <w:rPr>
                <w:rFonts w:ascii="Cambria" w:eastAsia="Times New Roman" w:hAnsi="Cambria" w:cs="Times New Roman"/>
                <w:b/>
                <w:bCs/>
                <w:color w:val="000000"/>
                <w:sz w:val="20"/>
                <w:szCs w:val="20"/>
                <w:lang w:val="ro-RO"/>
              </w:rPr>
            </w:pPr>
          </w:p>
        </w:tc>
      </w:tr>
      <w:tr w:rsidR="00E4189F" w:rsidRPr="00117E3A" w:rsidTr="00514175">
        <w:trPr>
          <w:gridAfter w:val="2"/>
          <w:wAfter w:w="3007" w:type="dxa"/>
          <w:trHeight w:val="472"/>
        </w:trPr>
        <w:tc>
          <w:tcPr>
            <w:tcW w:w="12280" w:type="dxa"/>
            <w:gridSpan w:val="5"/>
            <w:vMerge/>
            <w:tcBorders>
              <w:top w:val="nil"/>
              <w:left w:val="nil"/>
              <w:bottom w:val="single" w:sz="8" w:space="0" w:color="000000"/>
              <w:right w:val="nil"/>
            </w:tcBorders>
            <w:vAlign w:val="center"/>
            <w:hideMark/>
          </w:tcPr>
          <w:p w:rsidR="00E4189F" w:rsidRPr="00C158AF" w:rsidRDefault="00E4189F" w:rsidP="00D8635E">
            <w:pPr>
              <w:spacing w:after="0" w:line="240" w:lineRule="auto"/>
              <w:rPr>
                <w:rFonts w:ascii="Cambria" w:eastAsia="Times New Roman" w:hAnsi="Cambria" w:cs="Times New Roman"/>
                <w:b/>
                <w:bCs/>
                <w:color w:val="000000"/>
                <w:sz w:val="20"/>
                <w:szCs w:val="20"/>
                <w:lang w:val="ro-RO"/>
              </w:rPr>
            </w:pPr>
          </w:p>
        </w:tc>
      </w:tr>
      <w:tr w:rsidR="00E4189F" w:rsidRPr="00117E3A" w:rsidTr="00514175">
        <w:trPr>
          <w:trHeight w:val="55"/>
        </w:trPr>
        <w:tc>
          <w:tcPr>
            <w:tcW w:w="12280" w:type="dxa"/>
            <w:gridSpan w:val="5"/>
            <w:vMerge/>
            <w:tcBorders>
              <w:top w:val="nil"/>
              <w:left w:val="nil"/>
              <w:bottom w:val="single" w:sz="8" w:space="0" w:color="000000"/>
              <w:right w:val="nil"/>
            </w:tcBorders>
            <w:vAlign w:val="center"/>
            <w:hideMark/>
          </w:tcPr>
          <w:p w:rsidR="00E4189F" w:rsidRPr="00C158AF" w:rsidRDefault="00E4189F" w:rsidP="00D8635E">
            <w:pPr>
              <w:spacing w:after="0" w:line="240" w:lineRule="auto"/>
              <w:rPr>
                <w:rFonts w:ascii="Cambria" w:eastAsia="Times New Roman" w:hAnsi="Cambria" w:cs="Times New Roman"/>
                <w:b/>
                <w:bCs/>
                <w:color w:val="000000"/>
                <w:sz w:val="20"/>
                <w:szCs w:val="20"/>
                <w:lang w:val="ro-RO"/>
              </w:rPr>
            </w:pPr>
          </w:p>
        </w:tc>
        <w:tc>
          <w:tcPr>
            <w:tcW w:w="3007" w:type="dxa"/>
            <w:gridSpan w:val="2"/>
            <w:vAlign w:val="center"/>
          </w:tcPr>
          <w:p w:rsidR="00E4189F" w:rsidRPr="00C158AF" w:rsidRDefault="00E4189F" w:rsidP="00D8635E">
            <w:pPr>
              <w:rPr>
                <w:rFonts w:ascii="Times New Roman" w:eastAsia="Times New Roman" w:hAnsi="Times New Roman" w:cs="Times New Roman"/>
                <w:sz w:val="20"/>
                <w:szCs w:val="20"/>
                <w:lang w:val="ro-RO"/>
              </w:rPr>
            </w:pP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b/>
                <w:bCs/>
                <w:color w:val="000000"/>
                <w:sz w:val="20"/>
                <w:szCs w:val="20"/>
                <w:lang w:val="ro-RO"/>
              </w:rPr>
            </w:pPr>
            <w:r w:rsidRPr="00C158AF">
              <w:rPr>
                <w:rFonts w:ascii="Cambria" w:eastAsia="Times New Roman" w:hAnsi="Cambria" w:cs="Times New Roman"/>
                <w:b/>
                <w:bCs/>
                <w:color w:val="000000"/>
                <w:sz w:val="20"/>
                <w:szCs w:val="20"/>
                <w:lang w:val="ro-RO"/>
              </w:rPr>
              <w:t xml:space="preserve">Denumirea </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b/>
                <w:bCs/>
                <w:color w:val="000000"/>
                <w:sz w:val="20"/>
                <w:szCs w:val="20"/>
                <w:lang w:val="ro-RO"/>
              </w:rPr>
            </w:pPr>
            <w:r w:rsidRPr="00C158AF">
              <w:rPr>
                <w:rFonts w:ascii="Cambria" w:eastAsia="Times New Roman" w:hAnsi="Cambria" w:cs="Times New Roman"/>
                <w:b/>
                <w:bCs/>
                <w:color w:val="000000"/>
                <w:sz w:val="20"/>
                <w:szCs w:val="20"/>
                <w:lang w:val="ro-RO"/>
              </w:rPr>
              <w:t> </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b/>
                <w:bCs/>
                <w:color w:val="000000"/>
                <w:sz w:val="20"/>
                <w:szCs w:val="20"/>
                <w:lang w:val="ro-RO"/>
              </w:rPr>
            </w:pPr>
            <w:r w:rsidRPr="00C158AF">
              <w:rPr>
                <w:rFonts w:ascii="Cambria" w:eastAsia="Times New Roman" w:hAnsi="Cambria" w:cs="Times New Roman"/>
                <w:b/>
                <w:bCs/>
                <w:color w:val="000000"/>
                <w:sz w:val="20"/>
                <w:szCs w:val="20"/>
                <w:lang w:val="ro-RO"/>
              </w:rPr>
              <w:t xml:space="preserve">Unitatea </w:t>
            </w:r>
            <w:proofErr w:type="spellStart"/>
            <w:r w:rsidRPr="00C158AF">
              <w:rPr>
                <w:rFonts w:ascii="Cambria" w:eastAsia="Times New Roman" w:hAnsi="Cambria" w:cs="Times New Roman"/>
                <w:b/>
                <w:bCs/>
                <w:color w:val="000000"/>
                <w:sz w:val="20"/>
                <w:szCs w:val="20"/>
                <w:lang w:val="ro-RO"/>
              </w:rPr>
              <w:t>masura</w:t>
            </w:r>
            <w:proofErr w:type="spellEnd"/>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b/>
                <w:bCs/>
                <w:color w:val="000000"/>
                <w:sz w:val="20"/>
                <w:szCs w:val="20"/>
                <w:lang w:val="ro-RO"/>
              </w:rPr>
            </w:pPr>
            <w:r w:rsidRPr="00C158AF">
              <w:rPr>
                <w:rFonts w:ascii="Cambria" w:eastAsia="Times New Roman" w:hAnsi="Cambria" w:cs="Times New Roman"/>
                <w:b/>
                <w:bCs/>
                <w:color w:val="000000"/>
                <w:sz w:val="20"/>
                <w:szCs w:val="20"/>
                <w:lang w:val="ro-RO"/>
              </w:rPr>
              <w:t>Cantitatea</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b/>
                <w:bCs/>
                <w:color w:val="000000"/>
                <w:sz w:val="20"/>
                <w:szCs w:val="20"/>
                <w:lang w:val="ro-RO"/>
              </w:rPr>
            </w:pPr>
            <w:proofErr w:type="spellStart"/>
            <w:r w:rsidRPr="00C158AF">
              <w:rPr>
                <w:rFonts w:ascii="Cambria" w:eastAsia="Times New Roman" w:hAnsi="Cambria" w:cs="Times New Roman"/>
                <w:b/>
                <w:bCs/>
                <w:color w:val="000000"/>
                <w:sz w:val="20"/>
                <w:szCs w:val="20"/>
                <w:lang w:val="ro-RO"/>
              </w:rPr>
              <w:t>Pret</w:t>
            </w:r>
            <w:proofErr w:type="spellEnd"/>
            <w:r w:rsidRPr="00C158AF">
              <w:rPr>
                <w:rFonts w:ascii="Cambria" w:eastAsia="Times New Roman" w:hAnsi="Cambria" w:cs="Times New Roman"/>
                <w:b/>
                <w:bCs/>
                <w:color w:val="000000"/>
                <w:sz w:val="20"/>
                <w:szCs w:val="20"/>
                <w:lang w:val="ro-RO"/>
              </w:rPr>
              <w:t xml:space="preserve"> estimativ </w:t>
            </w:r>
            <w:proofErr w:type="spellStart"/>
            <w:r w:rsidRPr="00C158AF">
              <w:rPr>
                <w:rFonts w:ascii="Cambria" w:eastAsia="Times New Roman" w:hAnsi="Cambria" w:cs="Times New Roman"/>
                <w:b/>
                <w:bCs/>
                <w:color w:val="000000"/>
                <w:sz w:val="20"/>
                <w:szCs w:val="20"/>
                <w:lang w:val="ro-RO"/>
              </w:rPr>
              <w:t>fara</w:t>
            </w:r>
            <w:proofErr w:type="spellEnd"/>
            <w:r w:rsidRPr="00C158AF">
              <w:rPr>
                <w:rFonts w:ascii="Cambria" w:eastAsia="Times New Roman" w:hAnsi="Cambria" w:cs="Times New Roman"/>
                <w:b/>
                <w:bCs/>
                <w:color w:val="000000"/>
                <w:sz w:val="20"/>
                <w:szCs w:val="20"/>
                <w:lang w:val="ro-RO"/>
              </w:rPr>
              <w:t xml:space="preserve"> TVA</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b/>
                <w:bCs/>
                <w:color w:val="000000"/>
                <w:sz w:val="20"/>
                <w:szCs w:val="20"/>
                <w:lang w:val="ro-RO"/>
              </w:rPr>
            </w:pPr>
            <w:r w:rsidRPr="00C158AF">
              <w:rPr>
                <w:rFonts w:ascii="Cambria" w:eastAsia="Times New Roman" w:hAnsi="Cambria" w:cs="Times New Roman"/>
                <w:b/>
                <w:bCs/>
                <w:color w:val="000000"/>
                <w:sz w:val="20"/>
                <w:szCs w:val="20"/>
                <w:lang w:val="ro-RO"/>
              </w:rPr>
              <w:t>Costul</w:t>
            </w:r>
          </w:p>
        </w:tc>
      </w:tr>
      <w:tr w:rsidR="00E4189F" w:rsidRPr="00C158AF" w:rsidTr="00514175">
        <w:trPr>
          <w:gridAfter w:val="1"/>
          <w:wAfter w:w="855" w:type="dxa"/>
          <w:trHeight w:val="543"/>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b/>
                <w:bCs/>
                <w:color w:val="000000"/>
                <w:sz w:val="20"/>
                <w:szCs w:val="20"/>
                <w:lang w:val="ro-RO"/>
              </w:rPr>
            </w:pPr>
            <w:r w:rsidRPr="00C158AF">
              <w:rPr>
                <w:rFonts w:ascii="Cambria" w:eastAsia="Times New Roman" w:hAnsi="Cambria" w:cs="Times New Roman"/>
                <w:b/>
                <w:bCs/>
                <w:color w:val="000000"/>
                <w:sz w:val="20"/>
                <w:szCs w:val="20"/>
                <w:lang w:val="ro-RO"/>
              </w:rPr>
              <w:t>bunului</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b/>
                <w:bCs/>
                <w:color w:val="000000"/>
                <w:sz w:val="20"/>
                <w:szCs w:val="20"/>
                <w:lang w:val="ro-RO"/>
              </w:rPr>
            </w:pPr>
            <w:r w:rsidRPr="00C158AF">
              <w:rPr>
                <w:rFonts w:ascii="Cambria" w:eastAsia="Times New Roman" w:hAnsi="Cambria" w:cs="Times New Roman"/>
                <w:b/>
                <w:bCs/>
                <w:color w:val="000000"/>
                <w:sz w:val="20"/>
                <w:szCs w:val="20"/>
                <w:lang w:val="ro-RO"/>
              </w:rPr>
              <w:t xml:space="preserve">Forma </w:t>
            </w:r>
            <w:proofErr w:type="spellStart"/>
            <w:r w:rsidRPr="00C158AF">
              <w:rPr>
                <w:rFonts w:ascii="Cambria" w:eastAsia="Times New Roman" w:hAnsi="Cambria" w:cs="Times New Roman"/>
                <w:b/>
                <w:bCs/>
                <w:color w:val="000000"/>
                <w:sz w:val="20"/>
                <w:szCs w:val="20"/>
                <w:lang w:val="ro-RO"/>
              </w:rPr>
              <w:t>farmacautica</w:t>
            </w:r>
            <w:proofErr w:type="spellEnd"/>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E4189F" w:rsidRPr="00C158AF" w:rsidRDefault="00E4189F" w:rsidP="00D8635E">
            <w:pPr>
              <w:spacing w:after="0" w:line="240" w:lineRule="auto"/>
              <w:rPr>
                <w:rFonts w:ascii="Cambria" w:eastAsia="Times New Roman" w:hAnsi="Cambria" w:cs="Times New Roman"/>
                <w:b/>
                <w:bCs/>
                <w:color w:val="000000"/>
                <w:sz w:val="20"/>
                <w:szCs w:val="20"/>
                <w:lang w:val="ro-RO"/>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4189F" w:rsidRPr="00C158AF" w:rsidRDefault="00E4189F" w:rsidP="00D8635E">
            <w:pPr>
              <w:spacing w:after="0" w:line="240" w:lineRule="auto"/>
              <w:rPr>
                <w:rFonts w:ascii="Cambria" w:eastAsia="Times New Roman" w:hAnsi="Cambria" w:cs="Times New Roman"/>
                <w:b/>
                <w:bCs/>
                <w:color w:val="000000"/>
                <w:sz w:val="20"/>
                <w:szCs w:val="20"/>
                <w:lang w:val="ro-RO"/>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E4189F" w:rsidRPr="00C158AF" w:rsidRDefault="00E4189F" w:rsidP="00D8635E">
            <w:pPr>
              <w:spacing w:after="0" w:line="240" w:lineRule="auto"/>
              <w:rPr>
                <w:rFonts w:ascii="Cambria" w:eastAsia="Times New Roman" w:hAnsi="Cambria" w:cs="Times New Roman"/>
                <w:b/>
                <w:bCs/>
                <w:color w:val="000000"/>
                <w:sz w:val="20"/>
                <w:szCs w:val="20"/>
                <w:lang w:val="ro-RO"/>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b/>
                <w:bCs/>
                <w:color w:val="000000"/>
                <w:sz w:val="20"/>
                <w:szCs w:val="20"/>
                <w:lang w:val="ro-RO"/>
              </w:rPr>
            </w:pPr>
            <w:r w:rsidRPr="00C158AF">
              <w:rPr>
                <w:rFonts w:ascii="Cambria" w:eastAsia="Times New Roman" w:hAnsi="Cambria" w:cs="Times New Roman"/>
                <w:b/>
                <w:bCs/>
                <w:color w:val="000000"/>
                <w:sz w:val="20"/>
                <w:szCs w:val="20"/>
                <w:lang w:val="ro-RO"/>
              </w:rPr>
              <w:t>estimativ, fără TVA</w:t>
            </w:r>
          </w:p>
        </w:tc>
      </w:tr>
      <w:tr w:rsidR="00E4189F" w:rsidRPr="00C158AF" w:rsidTr="00514175">
        <w:trPr>
          <w:gridAfter w:val="1"/>
          <w:wAfter w:w="855" w:type="dxa"/>
          <w:trHeight w:val="278"/>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b/>
                <w:bCs/>
                <w:color w:val="000000"/>
                <w:sz w:val="20"/>
                <w:szCs w:val="20"/>
                <w:lang w:val="ro-RO"/>
              </w:rPr>
            </w:pPr>
            <w:r w:rsidRPr="00C158AF">
              <w:rPr>
                <w:rFonts w:ascii="Cambria" w:eastAsia="Times New Roman" w:hAnsi="Cambria" w:cs="Times New Roman"/>
                <w:b/>
                <w:bCs/>
                <w:color w:val="000000"/>
                <w:sz w:val="20"/>
                <w:szCs w:val="20"/>
                <w:lang w:val="ro-RO"/>
              </w:rPr>
              <w:t>CONSUMABILE</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b/>
                <w:bCs/>
                <w:color w:val="000000"/>
                <w:sz w:val="20"/>
                <w:szCs w:val="20"/>
                <w:lang w:val="ro-RO"/>
              </w:rPr>
            </w:pPr>
            <w:r w:rsidRPr="00C158AF">
              <w:rPr>
                <w:rFonts w:ascii="Cambria" w:eastAsia="Times New Roman" w:hAnsi="Cambria" w:cs="Times New Roman"/>
                <w:b/>
                <w:bCs/>
                <w:color w:val="000000"/>
                <w:sz w:val="20"/>
                <w:szCs w:val="20"/>
                <w:lang w:val="ro-RO"/>
              </w:rPr>
              <w:t>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b/>
                <w:bCs/>
                <w:color w:val="000000"/>
                <w:sz w:val="20"/>
                <w:szCs w:val="20"/>
                <w:lang w:val="ro-RO"/>
              </w:rPr>
            </w:pPr>
            <w:r w:rsidRPr="00C158AF">
              <w:rPr>
                <w:rFonts w:ascii="Cambria" w:eastAsia="Times New Roman" w:hAnsi="Cambria" w:cs="Times New Roman"/>
                <w:b/>
                <w:bCs/>
                <w:color w:val="000000"/>
                <w:sz w:val="20"/>
                <w:szCs w:val="20"/>
                <w:lang w:val="ro-RO"/>
              </w:rPr>
              <w:t>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b/>
                <w:bCs/>
                <w:color w:val="000000"/>
                <w:sz w:val="20"/>
                <w:szCs w:val="20"/>
                <w:lang w:val="ro-RO"/>
              </w:rPr>
            </w:pPr>
            <w:r w:rsidRPr="00C158AF">
              <w:rPr>
                <w:rFonts w:ascii="Cambria" w:eastAsia="Times New Roman" w:hAnsi="Cambria" w:cs="Times New Roman"/>
                <w:b/>
                <w:bCs/>
                <w:color w:val="000000"/>
                <w:sz w:val="20"/>
                <w:szCs w:val="20"/>
                <w:lang w:val="ro-RO"/>
              </w:rPr>
              <w:t> </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b/>
                <w:bCs/>
                <w:color w:val="000000"/>
                <w:sz w:val="20"/>
                <w:szCs w:val="20"/>
                <w:lang w:val="ro-RO"/>
              </w:rPr>
            </w:pPr>
            <w:r w:rsidRPr="00C158AF">
              <w:rPr>
                <w:rFonts w:ascii="Cambria" w:eastAsia="Times New Roman" w:hAnsi="Cambria" w:cs="Times New Roman"/>
                <w:b/>
                <w:bCs/>
                <w:color w:val="000000"/>
                <w:sz w:val="20"/>
                <w:szCs w:val="20"/>
                <w:lang w:val="ro-RO"/>
              </w:rPr>
              <w:t> </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b/>
                <w:bCs/>
                <w:color w:val="000000"/>
                <w:sz w:val="20"/>
                <w:szCs w:val="20"/>
                <w:lang w:val="ro-RO"/>
              </w:rPr>
            </w:pPr>
            <w:r w:rsidRPr="00C158AF">
              <w:rPr>
                <w:rFonts w:ascii="Cambria" w:eastAsia="Times New Roman" w:hAnsi="Cambria" w:cs="Times New Roman"/>
                <w:b/>
                <w:bCs/>
                <w:color w:val="000000"/>
                <w:sz w:val="20"/>
                <w:szCs w:val="20"/>
                <w:lang w:val="ro-RO"/>
              </w:rPr>
              <w:t> </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Manuşi</w:t>
            </w:r>
            <w:proofErr w:type="spellEnd"/>
            <w:r w:rsidRPr="00C158AF">
              <w:rPr>
                <w:rFonts w:ascii="Cambria" w:eastAsia="Times New Roman" w:hAnsi="Cambria" w:cs="Times New Roman"/>
                <w:color w:val="000000"/>
                <w:sz w:val="20"/>
                <w:szCs w:val="20"/>
                <w:lang w:val="ro-RO"/>
              </w:rPr>
              <w:t xml:space="preserve"> chirurgicale, sterile, din latex, cu pudra, N 6 -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pereche</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400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2.19</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875.63</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Manuşi</w:t>
            </w:r>
            <w:proofErr w:type="spellEnd"/>
            <w:r w:rsidRPr="00C158AF">
              <w:rPr>
                <w:rFonts w:ascii="Cambria" w:eastAsia="Times New Roman" w:hAnsi="Cambria" w:cs="Times New Roman"/>
                <w:color w:val="000000"/>
                <w:sz w:val="20"/>
                <w:szCs w:val="20"/>
                <w:lang w:val="ro-RO"/>
              </w:rPr>
              <w:t xml:space="preserve"> chirurgicale, sterile, din latex, cu pudra, N 7 -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pereche</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2500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2.19</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5,472.69</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Manuşi</w:t>
            </w:r>
            <w:proofErr w:type="spellEnd"/>
            <w:r w:rsidRPr="00C158AF">
              <w:rPr>
                <w:rFonts w:ascii="Cambria" w:eastAsia="Times New Roman" w:hAnsi="Cambria" w:cs="Times New Roman"/>
                <w:color w:val="000000"/>
                <w:sz w:val="20"/>
                <w:szCs w:val="20"/>
                <w:lang w:val="ro-RO"/>
              </w:rPr>
              <w:t xml:space="preserve"> chirurgicale, sterile, din latex, cu pudra, N 7,5 -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pereche</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5500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2.19</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12,039.91</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Manuşi</w:t>
            </w:r>
            <w:proofErr w:type="spellEnd"/>
            <w:r w:rsidRPr="00C158AF">
              <w:rPr>
                <w:rFonts w:ascii="Cambria" w:eastAsia="Times New Roman" w:hAnsi="Cambria" w:cs="Times New Roman"/>
                <w:color w:val="000000"/>
                <w:sz w:val="20"/>
                <w:szCs w:val="20"/>
                <w:lang w:val="ro-RO"/>
              </w:rPr>
              <w:t xml:space="preserve"> chirurgicale, sterile, din latex, cu pudra, N 8 -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pereche</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6000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2.19</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13,134.44</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Manuşi</w:t>
            </w:r>
            <w:proofErr w:type="spellEnd"/>
            <w:r w:rsidRPr="00C158AF">
              <w:rPr>
                <w:rFonts w:ascii="Cambria" w:eastAsia="Times New Roman" w:hAnsi="Cambria" w:cs="Times New Roman"/>
                <w:color w:val="000000"/>
                <w:sz w:val="20"/>
                <w:szCs w:val="20"/>
                <w:lang w:val="ro-RO"/>
              </w:rPr>
              <w:t xml:space="preserve"> chirurgicale, sterile, din latex, cu pudra, N 8,5 -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pereche</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4000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2.19</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8,756.30</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Manuşi</w:t>
            </w:r>
            <w:proofErr w:type="spellEnd"/>
            <w:r w:rsidRPr="00C158AF">
              <w:rPr>
                <w:rFonts w:ascii="Cambria" w:eastAsia="Times New Roman" w:hAnsi="Cambria" w:cs="Times New Roman"/>
                <w:color w:val="000000"/>
                <w:sz w:val="20"/>
                <w:szCs w:val="20"/>
                <w:lang w:val="ro-RO"/>
              </w:rPr>
              <w:t xml:space="preserve"> chirurgicale, sterile, din latex, cu pudra, N 9 -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pereche</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1600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2.19</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3,502.52</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xml:space="preserve">N7 </w:t>
            </w:r>
            <w:proofErr w:type="spellStart"/>
            <w:r w:rsidRPr="00C158AF">
              <w:rPr>
                <w:rFonts w:ascii="Cambria" w:eastAsia="Times New Roman" w:hAnsi="Cambria" w:cs="Times New Roman"/>
                <w:color w:val="000000"/>
                <w:sz w:val="20"/>
                <w:szCs w:val="20"/>
                <w:lang w:val="ro-RO"/>
              </w:rPr>
              <w:t>Mănuşi</w:t>
            </w:r>
            <w:proofErr w:type="spellEnd"/>
            <w:r w:rsidRPr="00C158AF">
              <w:rPr>
                <w:rFonts w:ascii="Cambria" w:eastAsia="Times New Roman" w:hAnsi="Cambria" w:cs="Times New Roman"/>
                <w:color w:val="000000"/>
                <w:sz w:val="20"/>
                <w:szCs w:val="20"/>
                <w:lang w:val="ro-RO"/>
              </w:rPr>
              <w:t xml:space="preserve"> p/u examinare, Nitril </w:t>
            </w:r>
            <w:proofErr w:type="spellStart"/>
            <w:r w:rsidRPr="00C158AF">
              <w:rPr>
                <w:rFonts w:ascii="Cambria" w:eastAsia="Times New Roman" w:hAnsi="Cambria" w:cs="Times New Roman"/>
                <w:color w:val="000000"/>
                <w:sz w:val="20"/>
                <w:szCs w:val="20"/>
                <w:lang w:val="ro-RO"/>
              </w:rPr>
              <w:t>fara</w:t>
            </w:r>
            <w:proofErr w:type="spellEnd"/>
            <w:r w:rsidRPr="00C158AF">
              <w:rPr>
                <w:rFonts w:ascii="Cambria" w:eastAsia="Times New Roman" w:hAnsi="Cambria" w:cs="Times New Roman"/>
                <w:color w:val="000000"/>
                <w:sz w:val="20"/>
                <w:szCs w:val="20"/>
                <w:lang w:val="ro-RO"/>
              </w:rPr>
              <w:t xml:space="preserve"> pudră, Nesterile, netede, -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bucata</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3000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0.44</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1,316.94</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xml:space="preserve">N8 </w:t>
            </w:r>
            <w:proofErr w:type="spellStart"/>
            <w:r w:rsidRPr="00C158AF">
              <w:rPr>
                <w:rFonts w:ascii="Cambria" w:eastAsia="Times New Roman" w:hAnsi="Cambria" w:cs="Times New Roman"/>
                <w:color w:val="000000"/>
                <w:sz w:val="20"/>
                <w:szCs w:val="20"/>
                <w:lang w:val="ro-RO"/>
              </w:rPr>
              <w:t>Mănuşi</w:t>
            </w:r>
            <w:proofErr w:type="spellEnd"/>
            <w:r w:rsidRPr="00C158AF">
              <w:rPr>
                <w:rFonts w:ascii="Cambria" w:eastAsia="Times New Roman" w:hAnsi="Cambria" w:cs="Times New Roman"/>
                <w:color w:val="000000"/>
                <w:sz w:val="20"/>
                <w:szCs w:val="20"/>
                <w:lang w:val="ro-RO"/>
              </w:rPr>
              <w:t xml:space="preserve"> p/u examinare, Nitril, </w:t>
            </w:r>
            <w:proofErr w:type="spellStart"/>
            <w:r w:rsidRPr="00C158AF">
              <w:rPr>
                <w:rFonts w:ascii="Cambria" w:eastAsia="Times New Roman" w:hAnsi="Cambria" w:cs="Times New Roman"/>
                <w:color w:val="000000"/>
                <w:sz w:val="20"/>
                <w:szCs w:val="20"/>
                <w:lang w:val="ro-RO"/>
              </w:rPr>
              <w:t>fara</w:t>
            </w:r>
            <w:proofErr w:type="spellEnd"/>
            <w:r w:rsidRPr="00C158AF">
              <w:rPr>
                <w:rFonts w:ascii="Cambria" w:eastAsia="Times New Roman" w:hAnsi="Cambria" w:cs="Times New Roman"/>
                <w:color w:val="000000"/>
                <w:sz w:val="20"/>
                <w:szCs w:val="20"/>
                <w:lang w:val="ro-RO"/>
              </w:rPr>
              <w:t xml:space="preserve"> pudră, Nesterile, netede, -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bucata</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300000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0.44</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131,694.44</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xml:space="preserve">N9 </w:t>
            </w:r>
            <w:proofErr w:type="spellStart"/>
            <w:r w:rsidRPr="00C158AF">
              <w:rPr>
                <w:rFonts w:ascii="Cambria" w:eastAsia="Times New Roman" w:hAnsi="Cambria" w:cs="Times New Roman"/>
                <w:color w:val="000000"/>
                <w:sz w:val="20"/>
                <w:szCs w:val="20"/>
                <w:lang w:val="ro-RO"/>
              </w:rPr>
              <w:t>Mănuşi</w:t>
            </w:r>
            <w:proofErr w:type="spellEnd"/>
            <w:r w:rsidRPr="00C158AF">
              <w:rPr>
                <w:rFonts w:ascii="Cambria" w:eastAsia="Times New Roman" w:hAnsi="Cambria" w:cs="Times New Roman"/>
                <w:color w:val="000000"/>
                <w:sz w:val="20"/>
                <w:szCs w:val="20"/>
                <w:lang w:val="ro-RO"/>
              </w:rPr>
              <w:t xml:space="preserve"> p/u examinare, Nitril, </w:t>
            </w:r>
            <w:proofErr w:type="spellStart"/>
            <w:r w:rsidRPr="00C158AF">
              <w:rPr>
                <w:rFonts w:ascii="Cambria" w:eastAsia="Times New Roman" w:hAnsi="Cambria" w:cs="Times New Roman"/>
                <w:color w:val="000000"/>
                <w:sz w:val="20"/>
                <w:szCs w:val="20"/>
                <w:lang w:val="ro-RO"/>
              </w:rPr>
              <w:t>fara</w:t>
            </w:r>
            <w:proofErr w:type="spellEnd"/>
            <w:r w:rsidRPr="00C158AF">
              <w:rPr>
                <w:rFonts w:ascii="Cambria" w:eastAsia="Times New Roman" w:hAnsi="Cambria" w:cs="Times New Roman"/>
                <w:color w:val="000000"/>
                <w:sz w:val="20"/>
                <w:szCs w:val="20"/>
                <w:lang w:val="ro-RO"/>
              </w:rPr>
              <w:t xml:space="preserve"> pudră, Nesterile, netede, -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bucata</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100000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0.44</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43,898.15</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xml:space="preserve">Seringa sterila cu ac </w:t>
            </w:r>
            <w:proofErr w:type="spellStart"/>
            <w:r w:rsidRPr="00C158AF">
              <w:rPr>
                <w:rFonts w:ascii="Cambria" w:eastAsia="Times New Roman" w:hAnsi="Cambria" w:cs="Times New Roman"/>
                <w:color w:val="000000"/>
                <w:sz w:val="20"/>
                <w:szCs w:val="20"/>
                <w:lang w:val="ro-RO"/>
              </w:rPr>
              <w:t>nedetasabil</w:t>
            </w:r>
            <w:proofErr w:type="spellEnd"/>
            <w:r w:rsidRPr="00C158AF">
              <w:rPr>
                <w:rFonts w:ascii="Cambria" w:eastAsia="Times New Roman" w:hAnsi="Cambria" w:cs="Times New Roman"/>
                <w:color w:val="000000"/>
                <w:sz w:val="20"/>
                <w:szCs w:val="20"/>
                <w:lang w:val="ro-RO"/>
              </w:rPr>
              <w:t xml:space="preserve">, pentru insulina, ac 29G -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bucata</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12000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0.54</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6,438.89</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xml:space="preserve">Seringa, cu ac, 10ml,  3 </w:t>
            </w:r>
            <w:proofErr w:type="spellStart"/>
            <w:r w:rsidRPr="00C158AF">
              <w:rPr>
                <w:rFonts w:ascii="Cambria" w:eastAsia="Times New Roman" w:hAnsi="Cambria" w:cs="Times New Roman"/>
                <w:color w:val="000000"/>
                <w:sz w:val="20"/>
                <w:szCs w:val="20"/>
                <w:lang w:val="ro-RO"/>
              </w:rPr>
              <w:t>compon</w:t>
            </w:r>
            <w:proofErr w:type="spellEnd"/>
            <w:r w:rsidRPr="00C158AF">
              <w:rPr>
                <w:rFonts w:ascii="Cambria" w:eastAsia="Times New Roman" w:hAnsi="Cambria" w:cs="Times New Roman"/>
                <w:color w:val="000000"/>
                <w:sz w:val="20"/>
                <w:szCs w:val="20"/>
                <w:lang w:val="ro-RO"/>
              </w:rPr>
              <w:t>, ac 21Gx1½ 0,8x40mm, sterila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bucata</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50000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0.52</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25,972.22</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sz w:val="20"/>
                <w:szCs w:val="20"/>
                <w:lang w:val="ro-RO"/>
              </w:rPr>
            </w:pPr>
            <w:r w:rsidRPr="00C158AF">
              <w:rPr>
                <w:rFonts w:ascii="Cambria" w:eastAsia="Times New Roman" w:hAnsi="Cambria" w:cs="Times New Roman"/>
                <w:sz w:val="20"/>
                <w:szCs w:val="20"/>
                <w:lang w:val="ro-RO"/>
              </w:rPr>
              <w:t xml:space="preserve">Seringa, cu ac, 20ml, 3 </w:t>
            </w:r>
            <w:proofErr w:type="spellStart"/>
            <w:r w:rsidRPr="00C158AF">
              <w:rPr>
                <w:rFonts w:ascii="Cambria" w:eastAsia="Times New Roman" w:hAnsi="Cambria" w:cs="Times New Roman"/>
                <w:sz w:val="20"/>
                <w:szCs w:val="20"/>
                <w:lang w:val="ro-RO"/>
              </w:rPr>
              <w:t>compon</w:t>
            </w:r>
            <w:proofErr w:type="spellEnd"/>
            <w:r w:rsidRPr="00C158AF">
              <w:rPr>
                <w:rFonts w:ascii="Cambria" w:eastAsia="Times New Roman" w:hAnsi="Cambria" w:cs="Times New Roman"/>
                <w:sz w:val="20"/>
                <w:szCs w:val="20"/>
                <w:lang w:val="ro-RO"/>
              </w:rPr>
              <w:t>, ac 20Gx1½ 0,9x40mm, sterila,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sz w:val="20"/>
                <w:szCs w:val="20"/>
                <w:lang w:val="ro-RO"/>
              </w:rPr>
            </w:pPr>
            <w:r w:rsidRPr="00C158AF">
              <w:rPr>
                <w:rFonts w:ascii="Cambria" w:eastAsia="Times New Roman" w:hAnsi="Cambria" w:cs="Times New Roman"/>
                <w:sz w:val="20"/>
                <w:szCs w:val="20"/>
                <w:lang w:val="ro-RO"/>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bucata</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25000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0.80</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20,076.39</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sz w:val="20"/>
                <w:szCs w:val="20"/>
                <w:lang w:val="ro-RO"/>
              </w:rPr>
            </w:pPr>
            <w:r w:rsidRPr="00C158AF">
              <w:rPr>
                <w:rFonts w:ascii="Cambria" w:eastAsia="Times New Roman" w:hAnsi="Cambria" w:cs="Times New Roman"/>
                <w:sz w:val="20"/>
                <w:szCs w:val="20"/>
                <w:lang w:val="ro-RO"/>
              </w:rPr>
              <w:t xml:space="preserve">Seringa, cu ac, 2ml, 3 </w:t>
            </w:r>
            <w:proofErr w:type="spellStart"/>
            <w:r w:rsidRPr="00C158AF">
              <w:rPr>
                <w:rFonts w:ascii="Cambria" w:eastAsia="Times New Roman" w:hAnsi="Cambria" w:cs="Times New Roman"/>
                <w:sz w:val="20"/>
                <w:szCs w:val="20"/>
                <w:lang w:val="ro-RO"/>
              </w:rPr>
              <w:t>compon</w:t>
            </w:r>
            <w:proofErr w:type="spellEnd"/>
            <w:r w:rsidRPr="00C158AF">
              <w:rPr>
                <w:rFonts w:ascii="Cambria" w:eastAsia="Times New Roman" w:hAnsi="Cambria" w:cs="Times New Roman"/>
                <w:sz w:val="20"/>
                <w:szCs w:val="20"/>
                <w:lang w:val="ro-RO"/>
              </w:rPr>
              <w:t>, ac 23Gx1¼ 0,6x30mm, sterila,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sz w:val="20"/>
                <w:szCs w:val="20"/>
                <w:lang w:val="ro-RO"/>
              </w:rPr>
            </w:pPr>
            <w:r w:rsidRPr="00C158AF">
              <w:rPr>
                <w:rFonts w:ascii="Cambria" w:eastAsia="Times New Roman" w:hAnsi="Cambria" w:cs="Times New Roman"/>
                <w:sz w:val="20"/>
                <w:szCs w:val="20"/>
                <w:lang w:val="ro-RO"/>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bucata</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50000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0.33</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16,453.70</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sz w:val="20"/>
                <w:szCs w:val="20"/>
                <w:lang w:val="ro-RO"/>
              </w:rPr>
            </w:pPr>
            <w:r w:rsidRPr="00C158AF">
              <w:rPr>
                <w:rFonts w:ascii="Cambria" w:eastAsia="Times New Roman" w:hAnsi="Cambria" w:cs="Times New Roman"/>
                <w:sz w:val="20"/>
                <w:szCs w:val="20"/>
                <w:lang w:val="ro-RO"/>
              </w:rPr>
              <w:t xml:space="preserve">Seringa, cu ac, 5ml, 3 </w:t>
            </w:r>
            <w:proofErr w:type="spellStart"/>
            <w:r w:rsidRPr="00C158AF">
              <w:rPr>
                <w:rFonts w:ascii="Cambria" w:eastAsia="Times New Roman" w:hAnsi="Cambria" w:cs="Times New Roman"/>
                <w:sz w:val="20"/>
                <w:szCs w:val="20"/>
                <w:lang w:val="ro-RO"/>
              </w:rPr>
              <w:t>compon</w:t>
            </w:r>
            <w:proofErr w:type="spellEnd"/>
            <w:r w:rsidRPr="00C158AF">
              <w:rPr>
                <w:rFonts w:ascii="Cambria" w:eastAsia="Times New Roman" w:hAnsi="Cambria" w:cs="Times New Roman"/>
                <w:sz w:val="20"/>
                <w:szCs w:val="20"/>
                <w:lang w:val="ro-RO"/>
              </w:rPr>
              <w:t>, ac 22Gx1½ 0,7x40mm, sterila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sz w:val="20"/>
                <w:szCs w:val="20"/>
                <w:lang w:val="ro-RO"/>
              </w:rPr>
            </w:pPr>
            <w:r w:rsidRPr="00C158AF">
              <w:rPr>
                <w:rFonts w:ascii="Cambria" w:eastAsia="Times New Roman" w:hAnsi="Cambria" w:cs="Times New Roman"/>
                <w:sz w:val="20"/>
                <w:szCs w:val="20"/>
                <w:lang w:val="ro-RO"/>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bucata</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80000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0.36</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28,770.37</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sz w:val="20"/>
                <w:szCs w:val="20"/>
                <w:lang w:val="ro-RO"/>
              </w:rPr>
            </w:pPr>
            <w:r w:rsidRPr="00C158AF">
              <w:rPr>
                <w:rFonts w:ascii="Cambria" w:eastAsia="Times New Roman" w:hAnsi="Cambria" w:cs="Times New Roman"/>
                <w:sz w:val="20"/>
                <w:szCs w:val="20"/>
                <w:lang w:val="ro-RO"/>
              </w:rPr>
              <w:t xml:space="preserve">Sisteme de perfuzie a </w:t>
            </w:r>
            <w:proofErr w:type="spellStart"/>
            <w:r w:rsidRPr="00C158AF">
              <w:rPr>
                <w:rFonts w:ascii="Cambria" w:eastAsia="Times New Roman" w:hAnsi="Cambria" w:cs="Times New Roman"/>
                <w:sz w:val="20"/>
                <w:szCs w:val="20"/>
                <w:lang w:val="ro-RO"/>
              </w:rPr>
              <w:t>solutiilor</w:t>
            </w:r>
            <w:proofErr w:type="spellEnd"/>
            <w:r w:rsidRPr="00C158AF">
              <w:rPr>
                <w:rFonts w:ascii="Cambria" w:eastAsia="Times New Roman" w:hAnsi="Cambria" w:cs="Times New Roman"/>
                <w:sz w:val="20"/>
                <w:szCs w:val="20"/>
                <w:lang w:val="ro-RO"/>
              </w:rPr>
              <w:t>, L-tub-150cm</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sz w:val="20"/>
                <w:szCs w:val="20"/>
                <w:lang w:val="ro-RO"/>
              </w:rPr>
            </w:pPr>
            <w:r w:rsidRPr="00C158AF">
              <w:rPr>
                <w:rFonts w:ascii="Cambria" w:eastAsia="Times New Roman" w:hAnsi="Cambria" w:cs="Times New Roman"/>
                <w:sz w:val="20"/>
                <w:szCs w:val="20"/>
                <w:lang w:val="ro-RO"/>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bucata</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40000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1.66</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66,370.37</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xml:space="preserve">Sisteme de transfuzie a </w:t>
            </w:r>
            <w:proofErr w:type="spellStart"/>
            <w:r w:rsidRPr="00C158AF">
              <w:rPr>
                <w:rFonts w:ascii="Cambria" w:eastAsia="Times New Roman" w:hAnsi="Cambria" w:cs="Times New Roman"/>
                <w:color w:val="000000"/>
                <w:sz w:val="20"/>
                <w:szCs w:val="20"/>
                <w:lang w:val="ro-RO"/>
              </w:rPr>
              <w:t>sîngelui</w:t>
            </w:r>
            <w:proofErr w:type="spellEnd"/>
            <w:r w:rsidRPr="00C158AF">
              <w:rPr>
                <w:rFonts w:ascii="Cambria" w:eastAsia="Times New Roman" w:hAnsi="Cambria" w:cs="Times New Roman"/>
                <w:color w:val="000000"/>
                <w:sz w:val="20"/>
                <w:szCs w:val="20"/>
                <w:lang w:val="ro-RO"/>
              </w:rPr>
              <w:t xml:space="preserve">, cu ac polimer -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bucata</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3200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2.87</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9,199.41</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xml:space="preserve">Vată medicală, nesterilă, 250g -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bucata</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480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10.85</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5,207.16</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xml:space="preserve">Bandaj de tifon 5mx10cm, nesteril, densit.32g/m2 -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bucata</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2000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1.85</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3,706.48</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xml:space="preserve">Tifon medical n/ster. 90cm, densitate 32g/m2 -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metri</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5000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2.22</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11,104.63</w:t>
            </w:r>
          </w:p>
        </w:tc>
      </w:tr>
      <w:tr w:rsidR="00E4189F" w:rsidRPr="00C158AF" w:rsidTr="00514175">
        <w:trPr>
          <w:gridAfter w:val="1"/>
          <w:wAfter w:w="855" w:type="dxa"/>
          <w:trHeight w:val="947"/>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xml:space="preserve">Tampoane impregnate cu alcool Dimensiuni ~ 60 x 30 mm, .Alcool </w:t>
            </w:r>
            <w:proofErr w:type="spellStart"/>
            <w:r w:rsidRPr="00C158AF">
              <w:rPr>
                <w:rFonts w:ascii="Cambria" w:eastAsia="Times New Roman" w:hAnsi="Cambria" w:cs="Times New Roman"/>
                <w:color w:val="000000"/>
                <w:sz w:val="20"/>
                <w:szCs w:val="20"/>
                <w:lang w:val="ro-RO"/>
              </w:rPr>
              <w:t>izopropilic</w:t>
            </w:r>
            <w:proofErr w:type="spellEnd"/>
            <w:r w:rsidRPr="00C158AF">
              <w:rPr>
                <w:rFonts w:ascii="Cambria" w:eastAsia="Times New Roman" w:hAnsi="Cambria" w:cs="Times New Roman"/>
                <w:color w:val="000000"/>
                <w:sz w:val="20"/>
                <w:szCs w:val="20"/>
                <w:lang w:val="ro-RO"/>
              </w:rPr>
              <w:t xml:space="preserve"> 70%, .Material nețesut, Ambalate individual, Utilizare: pentru curățarea pielii, înainte de injecții Set câte 100 buc.</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unit</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500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4.00</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2,000.00</w:t>
            </w:r>
          </w:p>
        </w:tc>
      </w:tr>
      <w:tr w:rsidR="00E4189F" w:rsidRPr="00C158AF" w:rsidTr="00514175">
        <w:trPr>
          <w:gridAfter w:val="1"/>
          <w:wAfter w:w="855" w:type="dxa"/>
          <w:trHeight w:val="278"/>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b/>
                <w:bCs/>
                <w:color w:val="000000"/>
                <w:lang w:val="ro-RO"/>
              </w:rPr>
            </w:pPr>
            <w:r w:rsidRPr="00C158AF">
              <w:rPr>
                <w:rFonts w:ascii="Cambria" w:eastAsia="Times New Roman" w:hAnsi="Cambria" w:cs="Times New Roman"/>
                <w:b/>
                <w:bCs/>
                <w:color w:val="000000"/>
                <w:lang w:val="ro-RO"/>
              </w:rPr>
              <w:t>415,990.64</w:t>
            </w:r>
          </w:p>
        </w:tc>
      </w:tr>
      <w:tr w:rsidR="00E4189F" w:rsidRPr="00C158AF" w:rsidTr="00514175">
        <w:trPr>
          <w:gridAfter w:val="1"/>
          <w:wAfter w:w="855" w:type="dxa"/>
          <w:trHeight w:val="250"/>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b/>
                <w:bCs/>
                <w:color w:val="000000"/>
                <w:sz w:val="20"/>
                <w:szCs w:val="20"/>
                <w:lang w:val="ro-RO"/>
              </w:rPr>
            </w:pPr>
            <w:r w:rsidRPr="00C158AF">
              <w:rPr>
                <w:rFonts w:ascii="Cambria" w:eastAsia="Times New Roman" w:hAnsi="Cambria" w:cs="Times New Roman"/>
                <w:b/>
                <w:bCs/>
                <w:color w:val="000000"/>
                <w:sz w:val="20"/>
                <w:szCs w:val="20"/>
                <w:lang w:val="ro-RO"/>
              </w:rPr>
              <w:lastRenderedPageBreak/>
              <w:t>ANTIVIRALE</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b/>
                <w:bCs/>
                <w:color w:val="000000"/>
                <w:sz w:val="20"/>
                <w:szCs w:val="20"/>
                <w:lang w:val="ro-RO"/>
              </w:rPr>
            </w:pPr>
            <w:r w:rsidRPr="00C158AF">
              <w:rPr>
                <w:rFonts w:ascii="Cambria" w:eastAsia="Times New Roman" w:hAnsi="Cambria" w:cs="Times New Roman"/>
                <w:b/>
                <w:bCs/>
                <w:color w:val="000000"/>
                <w:sz w:val="20"/>
                <w:szCs w:val="20"/>
                <w:lang w:val="ro-RO"/>
              </w:rPr>
              <w:t>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Hydroxychloroquine</w:t>
            </w:r>
            <w:proofErr w:type="spellEnd"/>
            <w:r w:rsidRPr="00C158AF">
              <w:rPr>
                <w:rFonts w:ascii="Cambria" w:eastAsia="Times New Roman" w:hAnsi="Cambria" w:cs="Times New Roman"/>
                <w:color w:val="000000"/>
                <w:sz w:val="20"/>
                <w:szCs w:val="20"/>
                <w:lang w:val="ro-RO"/>
              </w:rPr>
              <w:t xml:space="preserve"> 200 mg tab.</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Comprimate</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compr</w:t>
            </w:r>
            <w:proofErr w:type="spellEnd"/>
            <w:r w:rsidRPr="00C158AF">
              <w:rPr>
                <w:rFonts w:ascii="Cambria" w:eastAsia="Times New Roman" w:hAnsi="Cambria" w:cs="Times New Roman"/>
                <w:color w:val="000000"/>
                <w:sz w:val="20"/>
                <w:szCs w:val="20"/>
                <w:lang w:val="ro-RO"/>
              </w:rPr>
              <w:t>.</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10000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2.60</w:t>
            </w:r>
          </w:p>
        </w:tc>
        <w:tc>
          <w:tcPr>
            <w:tcW w:w="2154"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26,000.00</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Lopinavir</w:t>
            </w:r>
            <w:proofErr w:type="spellEnd"/>
            <w:r w:rsidRPr="00C158AF">
              <w:rPr>
                <w:rFonts w:ascii="Cambria" w:eastAsia="Times New Roman" w:hAnsi="Cambria" w:cs="Times New Roman"/>
                <w:color w:val="000000"/>
                <w:sz w:val="20"/>
                <w:szCs w:val="20"/>
                <w:lang w:val="ro-RO"/>
              </w:rPr>
              <w:t>/</w:t>
            </w:r>
            <w:proofErr w:type="spellStart"/>
            <w:r w:rsidRPr="00C158AF">
              <w:rPr>
                <w:rFonts w:ascii="Cambria" w:eastAsia="Times New Roman" w:hAnsi="Cambria" w:cs="Times New Roman"/>
                <w:color w:val="000000"/>
                <w:sz w:val="20"/>
                <w:szCs w:val="20"/>
                <w:lang w:val="ro-RO"/>
              </w:rPr>
              <w:t>Ritonavir</w:t>
            </w:r>
            <w:proofErr w:type="spellEnd"/>
            <w:r w:rsidRPr="00C158AF">
              <w:rPr>
                <w:rFonts w:ascii="Cambria" w:eastAsia="Times New Roman" w:hAnsi="Cambria" w:cs="Times New Roman"/>
                <w:color w:val="000000"/>
                <w:sz w:val="20"/>
                <w:szCs w:val="20"/>
                <w:lang w:val="ro-RO"/>
              </w:rPr>
              <w:t xml:space="preserve"> 200 mg/50 mg (</w:t>
            </w:r>
            <w:proofErr w:type="spellStart"/>
            <w:r w:rsidRPr="00C158AF">
              <w:rPr>
                <w:rFonts w:ascii="Cambria" w:eastAsia="Times New Roman" w:hAnsi="Cambria" w:cs="Times New Roman"/>
                <w:color w:val="000000"/>
                <w:sz w:val="20"/>
                <w:szCs w:val="20"/>
                <w:lang w:val="ro-RO"/>
              </w:rPr>
              <w:t>dosaj</w:t>
            </w:r>
            <w:proofErr w:type="spellEnd"/>
            <w:r w:rsidRPr="00C158AF">
              <w:rPr>
                <w:rFonts w:ascii="Cambria" w:eastAsia="Times New Roman" w:hAnsi="Cambria" w:cs="Times New Roman"/>
                <w:color w:val="000000"/>
                <w:sz w:val="20"/>
                <w:szCs w:val="20"/>
                <w:lang w:val="ro-RO"/>
              </w:rPr>
              <w:t xml:space="preserve"> mediu 2 tab/zi pers</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Comprimate</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compr</w:t>
            </w:r>
            <w:proofErr w:type="spellEnd"/>
            <w:r w:rsidRPr="00C158AF">
              <w:rPr>
                <w:rFonts w:ascii="Cambria" w:eastAsia="Times New Roman" w:hAnsi="Cambria" w:cs="Times New Roman"/>
                <w:color w:val="000000"/>
                <w:sz w:val="20"/>
                <w:szCs w:val="20"/>
                <w:lang w:val="ro-RO"/>
              </w:rPr>
              <w:t>.</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3000</w:t>
            </w:r>
          </w:p>
        </w:tc>
        <w:tc>
          <w:tcPr>
            <w:tcW w:w="1153"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42</w:t>
            </w:r>
          </w:p>
        </w:tc>
        <w:tc>
          <w:tcPr>
            <w:tcW w:w="2154"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126,000.00</w:t>
            </w:r>
          </w:p>
        </w:tc>
      </w:tr>
      <w:tr w:rsidR="00E4189F" w:rsidRPr="00C158AF" w:rsidTr="00514175">
        <w:trPr>
          <w:gridAfter w:val="1"/>
          <w:wAfter w:w="855" w:type="dxa"/>
          <w:trHeight w:val="278"/>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jc w:val="right"/>
              <w:rPr>
                <w:rFonts w:ascii="Cambria" w:eastAsia="Times New Roman" w:hAnsi="Cambria" w:cs="Times New Roman"/>
                <w:b/>
                <w:bCs/>
                <w:color w:val="000000"/>
                <w:lang w:val="ro-RO"/>
              </w:rPr>
            </w:pPr>
            <w:r w:rsidRPr="00C158AF">
              <w:rPr>
                <w:rFonts w:ascii="Cambria" w:eastAsia="Times New Roman" w:hAnsi="Cambria" w:cs="Times New Roman"/>
                <w:b/>
                <w:bCs/>
                <w:color w:val="000000"/>
                <w:lang w:val="ro-RO"/>
              </w:rPr>
              <w:t>152,000.00</w:t>
            </w:r>
          </w:p>
        </w:tc>
      </w:tr>
      <w:tr w:rsidR="00E4189F" w:rsidRPr="00C158AF" w:rsidTr="00514175">
        <w:trPr>
          <w:gridAfter w:val="1"/>
          <w:wAfter w:w="855" w:type="dxa"/>
          <w:trHeight w:val="250"/>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b/>
                <w:bCs/>
                <w:color w:val="000000"/>
                <w:sz w:val="20"/>
                <w:szCs w:val="20"/>
                <w:lang w:val="ro-RO"/>
              </w:rPr>
            </w:pPr>
            <w:r w:rsidRPr="00C158AF">
              <w:rPr>
                <w:rFonts w:ascii="Cambria" w:eastAsia="Times New Roman" w:hAnsi="Cambria" w:cs="Times New Roman"/>
                <w:b/>
                <w:bCs/>
                <w:color w:val="000000"/>
                <w:sz w:val="20"/>
                <w:szCs w:val="20"/>
                <w:lang w:val="ro-RO"/>
              </w:rPr>
              <w:t xml:space="preserve">MEDICAMENTE </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b/>
                <w:bCs/>
                <w:color w:val="000000"/>
                <w:sz w:val="20"/>
                <w:szCs w:val="20"/>
                <w:lang w:val="ro-RO"/>
              </w:rPr>
            </w:pPr>
            <w:r w:rsidRPr="00C158AF">
              <w:rPr>
                <w:rFonts w:ascii="Cambria" w:eastAsia="Times New Roman" w:hAnsi="Cambria" w:cs="Times New Roman"/>
                <w:b/>
                <w:bCs/>
                <w:color w:val="000000"/>
                <w:sz w:val="20"/>
                <w:szCs w:val="20"/>
                <w:lang w:val="ro-RO"/>
              </w:rPr>
              <w:t>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Aminophyllinum</w:t>
            </w:r>
            <w:proofErr w:type="spellEnd"/>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Solutie</w:t>
            </w:r>
            <w:proofErr w:type="spellEnd"/>
            <w:r w:rsidRPr="00C158AF">
              <w:rPr>
                <w:rFonts w:ascii="Cambria" w:eastAsia="Times New Roman" w:hAnsi="Cambria" w:cs="Times New Roman"/>
                <w:color w:val="000000"/>
                <w:sz w:val="20"/>
                <w:szCs w:val="20"/>
                <w:lang w:val="ro-RO"/>
              </w:rPr>
              <w:t xml:space="preserve"> injectabila</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fiola</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10000</w:t>
            </w:r>
          </w:p>
        </w:tc>
        <w:tc>
          <w:tcPr>
            <w:tcW w:w="1153"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1.46</w:t>
            </w:r>
          </w:p>
        </w:tc>
        <w:tc>
          <w:tcPr>
            <w:tcW w:w="2154"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14,600.00</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Azithromycinum</w:t>
            </w:r>
            <w:proofErr w:type="spellEnd"/>
            <w:r w:rsidRPr="00C158AF">
              <w:rPr>
                <w:rFonts w:ascii="Cambria" w:eastAsia="Times New Roman" w:hAnsi="Cambria" w:cs="Times New Roman"/>
                <w:color w:val="000000"/>
                <w:sz w:val="20"/>
                <w:szCs w:val="20"/>
                <w:lang w:val="ro-RO"/>
              </w:rPr>
              <w:t xml:space="preserve"> 500 mg</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pulb</w:t>
            </w:r>
            <w:proofErr w:type="spellEnd"/>
            <w:r w:rsidRPr="00C158AF">
              <w:rPr>
                <w:rFonts w:ascii="Cambria" w:eastAsia="Times New Roman" w:hAnsi="Cambria" w:cs="Times New Roman"/>
                <w:color w:val="000000"/>
                <w:sz w:val="20"/>
                <w:szCs w:val="20"/>
                <w:lang w:val="ro-RO"/>
              </w:rPr>
              <w:t>./</w:t>
            </w:r>
            <w:proofErr w:type="spellStart"/>
            <w:r w:rsidRPr="00C158AF">
              <w:rPr>
                <w:rFonts w:ascii="Cambria" w:eastAsia="Times New Roman" w:hAnsi="Cambria" w:cs="Times New Roman"/>
                <w:color w:val="000000"/>
                <w:sz w:val="20"/>
                <w:szCs w:val="20"/>
                <w:lang w:val="ro-RO"/>
              </w:rPr>
              <w:t>sol.inj</w:t>
            </w:r>
            <w:proofErr w:type="spellEnd"/>
            <w:r w:rsidRPr="00C158AF">
              <w:rPr>
                <w:rFonts w:ascii="Cambria" w:eastAsia="Times New Roman" w:hAnsi="Cambria" w:cs="Times New Roman"/>
                <w:color w:val="000000"/>
                <w:sz w:val="20"/>
                <w:szCs w:val="20"/>
                <w:lang w:val="ro-RO"/>
              </w:rPr>
              <w:t>./</w:t>
            </w:r>
            <w:proofErr w:type="spellStart"/>
            <w:r w:rsidRPr="00C158AF">
              <w:rPr>
                <w:rFonts w:ascii="Cambria" w:eastAsia="Times New Roman" w:hAnsi="Cambria" w:cs="Times New Roman"/>
                <w:color w:val="000000"/>
                <w:sz w:val="20"/>
                <w:szCs w:val="20"/>
                <w:lang w:val="ro-RO"/>
              </w:rPr>
              <w:t>perf</w:t>
            </w:r>
            <w:proofErr w:type="spellEnd"/>
            <w:r w:rsidRPr="00C158AF">
              <w:rPr>
                <w:rFonts w:ascii="Cambria" w:eastAsia="Times New Roman" w:hAnsi="Cambria" w:cs="Times New Roman"/>
                <w:color w:val="000000"/>
                <w:sz w:val="20"/>
                <w:szCs w:val="20"/>
                <w:lang w:val="ro-RO"/>
              </w:rPr>
              <w:t>.</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flac</w:t>
            </w:r>
            <w:proofErr w:type="spellEnd"/>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1000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57.41</w:t>
            </w:r>
          </w:p>
        </w:tc>
        <w:tc>
          <w:tcPr>
            <w:tcW w:w="2154"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57,405.00</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Ceftriaxon</w:t>
            </w:r>
            <w:proofErr w:type="spellEnd"/>
            <w:r w:rsidRPr="00C158AF">
              <w:rPr>
                <w:rFonts w:ascii="Cambria" w:eastAsia="Times New Roman" w:hAnsi="Cambria" w:cs="Times New Roman"/>
                <w:color w:val="000000"/>
                <w:sz w:val="20"/>
                <w:szCs w:val="20"/>
                <w:lang w:val="ro-RO"/>
              </w:rPr>
              <w:t xml:space="preserve"> 1 g</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Pulbere/</w:t>
            </w:r>
            <w:proofErr w:type="spellStart"/>
            <w:r w:rsidRPr="00C158AF">
              <w:rPr>
                <w:rFonts w:ascii="Cambria" w:eastAsia="Times New Roman" w:hAnsi="Cambria" w:cs="Times New Roman"/>
                <w:color w:val="000000"/>
                <w:sz w:val="20"/>
                <w:szCs w:val="20"/>
                <w:lang w:val="ro-RO"/>
              </w:rPr>
              <w:t>sol.inj</w:t>
            </w:r>
            <w:proofErr w:type="spellEnd"/>
            <w:r w:rsidRPr="00C158AF">
              <w:rPr>
                <w:rFonts w:ascii="Cambria" w:eastAsia="Times New Roman" w:hAnsi="Cambria" w:cs="Times New Roman"/>
                <w:color w:val="000000"/>
                <w:sz w:val="20"/>
                <w:szCs w:val="20"/>
                <w:lang w:val="ro-RO"/>
              </w:rPr>
              <w:t>.</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flac</w:t>
            </w:r>
            <w:proofErr w:type="spellEnd"/>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5000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3.00</w:t>
            </w:r>
          </w:p>
        </w:tc>
        <w:tc>
          <w:tcPr>
            <w:tcW w:w="2154"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15,007.41</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Clorura de sodiu - 9 mg/ml 200 ml</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Solutie</w:t>
            </w:r>
            <w:proofErr w:type="spellEnd"/>
            <w:r w:rsidRPr="00C158AF">
              <w:rPr>
                <w:rFonts w:ascii="Cambria" w:eastAsia="Times New Roman" w:hAnsi="Cambria" w:cs="Times New Roman"/>
                <w:color w:val="000000"/>
                <w:sz w:val="20"/>
                <w:szCs w:val="20"/>
                <w:lang w:val="ro-RO"/>
              </w:rPr>
              <w:t xml:space="preserve"> </w:t>
            </w:r>
            <w:proofErr w:type="spellStart"/>
            <w:r w:rsidRPr="00C158AF">
              <w:rPr>
                <w:rFonts w:ascii="Cambria" w:eastAsia="Times New Roman" w:hAnsi="Cambria" w:cs="Times New Roman"/>
                <w:color w:val="000000"/>
                <w:sz w:val="20"/>
                <w:szCs w:val="20"/>
                <w:lang w:val="ro-RO"/>
              </w:rPr>
              <w:t>perfuzabila</w:t>
            </w:r>
            <w:proofErr w:type="spellEnd"/>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flac</w:t>
            </w:r>
            <w:proofErr w:type="spellEnd"/>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10000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3.13</w:t>
            </w:r>
          </w:p>
        </w:tc>
        <w:tc>
          <w:tcPr>
            <w:tcW w:w="2154"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31,283.33</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Colistina</w:t>
            </w:r>
            <w:proofErr w:type="spellEnd"/>
            <w:r w:rsidRPr="00C158AF">
              <w:rPr>
                <w:rFonts w:ascii="Cambria" w:eastAsia="Times New Roman" w:hAnsi="Cambria" w:cs="Times New Roman"/>
                <w:color w:val="000000"/>
                <w:sz w:val="20"/>
                <w:szCs w:val="20"/>
                <w:lang w:val="ro-RO"/>
              </w:rPr>
              <w:t xml:space="preserve">  1000000 UI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Pulbere/</w:t>
            </w:r>
            <w:proofErr w:type="spellStart"/>
            <w:r w:rsidRPr="00C158AF">
              <w:rPr>
                <w:rFonts w:ascii="Cambria" w:eastAsia="Times New Roman" w:hAnsi="Cambria" w:cs="Times New Roman"/>
                <w:color w:val="000000"/>
                <w:sz w:val="20"/>
                <w:szCs w:val="20"/>
                <w:lang w:val="ro-RO"/>
              </w:rPr>
              <w:t>sol.inj</w:t>
            </w:r>
            <w:proofErr w:type="spellEnd"/>
            <w:r w:rsidRPr="00C158AF">
              <w:rPr>
                <w:rFonts w:ascii="Cambria" w:eastAsia="Times New Roman" w:hAnsi="Cambria" w:cs="Times New Roman"/>
                <w:color w:val="000000"/>
                <w:sz w:val="20"/>
                <w:szCs w:val="20"/>
                <w:lang w:val="ro-RO"/>
              </w:rPr>
              <w:t>.</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flac</w:t>
            </w:r>
            <w:proofErr w:type="spellEnd"/>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2000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62.00</w:t>
            </w:r>
          </w:p>
        </w:tc>
        <w:tc>
          <w:tcPr>
            <w:tcW w:w="2154"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124,000.00</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Diphenhydraminum</w:t>
            </w:r>
            <w:proofErr w:type="spellEnd"/>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Solutie</w:t>
            </w:r>
            <w:proofErr w:type="spellEnd"/>
            <w:r w:rsidRPr="00C158AF">
              <w:rPr>
                <w:rFonts w:ascii="Cambria" w:eastAsia="Times New Roman" w:hAnsi="Cambria" w:cs="Times New Roman"/>
                <w:color w:val="000000"/>
                <w:sz w:val="20"/>
                <w:szCs w:val="20"/>
                <w:lang w:val="ro-RO"/>
              </w:rPr>
              <w:t xml:space="preserve"> injectabila</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fiola</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5000</w:t>
            </w:r>
          </w:p>
        </w:tc>
        <w:tc>
          <w:tcPr>
            <w:tcW w:w="1153"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0.56</w:t>
            </w:r>
          </w:p>
        </w:tc>
        <w:tc>
          <w:tcPr>
            <w:tcW w:w="2154"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2,800.00</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Hydroxychloroquine</w:t>
            </w:r>
            <w:proofErr w:type="spellEnd"/>
            <w:r w:rsidRPr="00C158AF">
              <w:rPr>
                <w:rFonts w:ascii="Cambria" w:eastAsia="Times New Roman" w:hAnsi="Cambria" w:cs="Times New Roman"/>
                <w:color w:val="000000"/>
                <w:sz w:val="20"/>
                <w:szCs w:val="20"/>
                <w:lang w:val="ro-RO"/>
              </w:rPr>
              <w:t xml:space="preserve"> 200 mg tab.</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Comprimate</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tab</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10000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2.60</w:t>
            </w:r>
          </w:p>
        </w:tc>
        <w:tc>
          <w:tcPr>
            <w:tcW w:w="2154"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26,000.00</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Meropenem</w:t>
            </w:r>
            <w:proofErr w:type="spellEnd"/>
            <w:r w:rsidRPr="00C158AF">
              <w:rPr>
                <w:rFonts w:ascii="Cambria" w:eastAsia="Times New Roman" w:hAnsi="Cambria" w:cs="Times New Roman"/>
                <w:color w:val="000000"/>
                <w:sz w:val="20"/>
                <w:szCs w:val="20"/>
                <w:lang w:val="ro-RO"/>
              </w:rPr>
              <w:t xml:space="preserve"> 1000 mg</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Pulbere/</w:t>
            </w:r>
            <w:proofErr w:type="spellStart"/>
            <w:r w:rsidRPr="00C158AF">
              <w:rPr>
                <w:rFonts w:ascii="Cambria" w:eastAsia="Times New Roman" w:hAnsi="Cambria" w:cs="Times New Roman"/>
                <w:color w:val="000000"/>
                <w:sz w:val="20"/>
                <w:szCs w:val="20"/>
                <w:lang w:val="ro-RO"/>
              </w:rPr>
              <w:t>sol.inj</w:t>
            </w:r>
            <w:proofErr w:type="spellEnd"/>
            <w:r w:rsidRPr="00C158AF">
              <w:rPr>
                <w:rFonts w:ascii="Cambria" w:eastAsia="Times New Roman" w:hAnsi="Cambria" w:cs="Times New Roman"/>
                <w:color w:val="000000"/>
                <w:sz w:val="20"/>
                <w:szCs w:val="20"/>
                <w:lang w:val="ro-RO"/>
              </w:rPr>
              <w:t>.</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flac</w:t>
            </w:r>
            <w:proofErr w:type="spellEnd"/>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5000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29.97</w:t>
            </w:r>
          </w:p>
        </w:tc>
        <w:tc>
          <w:tcPr>
            <w:tcW w:w="2154"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149,825.00</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Metamizoli</w:t>
            </w:r>
            <w:proofErr w:type="spellEnd"/>
            <w:r w:rsidRPr="00C158AF">
              <w:rPr>
                <w:rFonts w:ascii="Cambria" w:eastAsia="Times New Roman" w:hAnsi="Cambria" w:cs="Times New Roman"/>
                <w:color w:val="000000"/>
                <w:sz w:val="20"/>
                <w:szCs w:val="20"/>
                <w:lang w:val="ro-RO"/>
              </w:rPr>
              <w:t xml:space="preserve"> </w:t>
            </w:r>
            <w:proofErr w:type="spellStart"/>
            <w:r w:rsidRPr="00C158AF">
              <w:rPr>
                <w:rFonts w:ascii="Cambria" w:eastAsia="Times New Roman" w:hAnsi="Cambria" w:cs="Times New Roman"/>
                <w:color w:val="000000"/>
                <w:sz w:val="20"/>
                <w:szCs w:val="20"/>
                <w:lang w:val="ro-RO"/>
              </w:rPr>
              <w:t>natrium</w:t>
            </w:r>
            <w:proofErr w:type="spellEnd"/>
            <w:r w:rsidRPr="00C158AF">
              <w:rPr>
                <w:rFonts w:ascii="Cambria" w:eastAsia="Times New Roman" w:hAnsi="Cambria" w:cs="Times New Roman"/>
                <w:color w:val="000000"/>
                <w:sz w:val="20"/>
                <w:szCs w:val="20"/>
                <w:lang w:val="ro-RO"/>
              </w:rPr>
              <w:t xml:space="preserve"> 500 mg/ml 2 ml</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Solutie</w:t>
            </w:r>
            <w:proofErr w:type="spellEnd"/>
            <w:r w:rsidRPr="00C158AF">
              <w:rPr>
                <w:rFonts w:ascii="Cambria" w:eastAsia="Times New Roman" w:hAnsi="Cambria" w:cs="Times New Roman"/>
                <w:color w:val="000000"/>
                <w:sz w:val="20"/>
                <w:szCs w:val="20"/>
                <w:lang w:val="ro-RO"/>
              </w:rPr>
              <w:t xml:space="preserve"> injectabila</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fiola</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5000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0.81</w:t>
            </w:r>
          </w:p>
        </w:tc>
        <w:tc>
          <w:tcPr>
            <w:tcW w:w="2154"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4,074.07</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Metilprednisolon</w:t>
            </w:r>
            <w:proofErr w:type="spellEnd"/>
            <w:r w:rsidRPr="00C158AF">
              <w:rPr>
                <w:rFonts w:ascii="Cambria" w:eastAsia="Times New Roman" w:hAnsi="Cambria" w:cs="Times New Roman"/>
                <w:color w:val="000000"/>
                <w:sz w:val="20"/>
                <w:szCs w:val="20"/>
                <w:lang w:val="ro-RO"/>
              </w:rPr>
              <w:t xml:space="preserve"> 500 mg 7,8 ml</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pulb</w:t>
            </w:r>
            <w:proofErr w:type="spellEnd"/>
            <w:r w:rsidRPr="00C158AF">
              <w:rPr>
                <w:rFonts w:ascii="Cambria" w:eastAsia="Times New Roman" w:hAnsi="Cambria" w:cs="Times New Roman"/>
                <w:color w:val="000000"/>
                <w:sz w:val="20"/>
                <w:szCs w:val="20"/>
                <w:lang w:val="ro-RO"/>
              </w:rPr>
              <w:t>./</w:t>
            </w:r>
            <w:proofErr w:type="spellStart"/>
            <w:r w:rsidRPr="00C158AF">
              <w:rPr>
                <w:rFonts w:ascii="Cambria" w:eastAsia="Times New Roman" w:hAnsi="Cambria" w:cs="Times New Roman"/>
                <w:color w:val="000000"/>
                <w:sz w:val="20"/>
                <w:szCs w:val="20"/>
                <w:lang w:val="ro-RO"/>
              </w:rPr>
              <w:t>sol.inj</w:t>
            </w:r>
            <w:proofErr w:type="spellEnd"/>
            <w:r w:rsidRPr="00C158AF">
              <w:rPr>
                <w:rFonts w:ascii="Cambria" w:eastAsia="Times New Roman" w:hAnsi="Cambria" w:cs="Times New Roman"/>
                <w:color w:val="000000"/>
                <w:sz w:val="20"/>
                <w:szCs w:val="20"/>
                <w:lang w:val="ro-RO"/>
              </w:rPr>
              <w:t>./</w:t>
            </w:r>
            <w:proofErr w:type="spellStart"/>
            <w:r w:rsidRPr="00C158AF">
              <w:rPr>
                <w:rFonts w:ascii="Cambria" w:eastAsia="Times New Roman" w:hAnsi="Cambria" w:cs="Times New Roman"/>
                <w:color w:val="000000"/>
                <w:sz w:val="20"/>
                <w:szCs w:val="20"/>
                <w:lang w:val="ro-RO"/>
              </w:rPr>
              <w:t>perf</w:t>
            </w:r>
            <w:proofErr w:type="spellEnd"/>
            <w:r w:rsidRPr="00C158AF">
              <w:rPr>
                <w:rFonts w:ascii="Cambria" w:eastAsia="Times New Roman" w:hAnsi="Cambria" w:cs="Times New Roman"/>
                <w:color w:val="000000"/>
                <w:sz w:val="20"/>
                <w:szCs w:val="20"/>
                <w:lang w:val="ro-RO"/>
              </w:rPr>
              <w:t>.</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flac</w:t>
            </w:r>
            <w:proofErr w:type="spellEnd"/>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50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317.50</w:t>
            </w:r>
          </w:p>
        </w:tc>
        <w:tc>
          <w:tcPr>
            <w:tcW w:w="2154"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15,875.00</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Paracetamol 10 mg/ml 100 ml</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Solutie</w:t>
            </w:r>
            <w:proofErr w:type="spellEnd"/>
            <w:r w:rsidRPr="00C158AF">
              <w:rPr>
                <w:rFonts w:ascii="Cambria" w:eastAsia="Times New Roman" w:hAnsi="Cambria" w:cs="Times New Roman"/>
                <w:color w:val="000000"/>
                <w:sz w:val="20"/>
                <w:szCs w:val="20"/>
                <w:lang w:val="ro-RO"/>
              </w:rPr>
              <w:t xml:space="preserve"> </w:t>
            </w:r>
            <w:proofErr w:type="spellStart"/>
            <w:r w:rsidRPr="00C158AF">
              <w:rPr>
                <w:rFonts w:ascii="Cambria" w:eastAsia="Times New Roman" w:hAnsi="Cambria" w:cs="Times New Roman"/>
                <w:color w:val="000000"/>
                <w:sz w:val="20"/>
                <w:szCs w:val="20"/>
                <w:lang w:val="ro-RO"/>
              </w:rPr>
              <w:t>perfuzabila</w:t>
            </w:r>
            <w:proofErr w:type="spellEnd"/>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flac</w:t>
            </w:r>
            <w:proofErr w:type="spellEnd"/>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500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47.89</w:t>
            </w:r>
          </w:p>
        </w:tc>
        <w:tc>
          <w:tcPr>
            <w:tcW w:w="2154"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23,945.19</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Paracetamol 500 mg</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Comprimate</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tab</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10000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0.11</w:t>
            </w:r>
          </w:p>
        </w:tc>
        <w:tc>
          <w:tcPr>
            <w:tcW w:w="2154"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1,111.11</w:t>
            </w:r>
          </w:p>
        </w:tc>
      </w:tr>
      <w:tr w:rsidR="00E4189F" w:rsidRPr="00C158AF" w:rsidTr="00514175">
        <w:trPr>
          <w:gridAfter w:val="1"/>
          <w:wAfter w:w="855" w:type="dxa"/>
          <w:trHeight w:val="236"/>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Peroxid de hidrogen 30 mg/ml 100 ml</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Solutie</w:t>
            </w:r>
            <w:proofErr w:type="spellEnd"/>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flac</w:t>
            </w:r>
            <w:proofErr w:type="spellEnd"/>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100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3.35</w:t>
            </w:r>
          </w:p>
        </w:tc>
        <w:tc>
          <w:tcPr>
            <w:tcW w:w="2154"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335.00</w:t>
            </w:r>
          </w:p>
        </w:tc>
      </w:tr>
      <w:tr w:rsidR="00E4189F" w:rsidRPr="00C158AF" w:rsidTr="00514175">
        <w:trPr>
          <w:gridAfter w:val="1"/>
          <w:wAfter w:w="855" w:type="dxa"/>
          <w:trHeight w:val="264"/>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Piperacilin</w:t>
            </w:r>
            <w:proofErr w:type="spellEnd"/>
            <w:r w:rsidRPr="00C158AF">
              <w:rPr>
                <w:rFonts w:ascii="Cambria" w:eastAsia="Times New Roman" w:hAnsi="Cambria" w:cs="Times New Roman"/>
                <w:color w:val="000000"/>
                <w:sz w:val="20"/>
                <w:szCs w:val="20"/>
                <w:lang w:val="ro-RO"/>
              </w:rPr>
              <w:t xml:space="preserve"> cu </w:t>
            </w:r>
            <w:proofErr w:type="spellStart"/>
            <w:r w:rsidRPr="00C158AF">
              <w:rPr>
                <w:rFonts w:ascii="Cambria" w:eastAsia="Times New Roman" w:hAnsi="Cambria" w:cs="Times New Roman"/>
                <w:color w:val="000000"/>
                <w:sz w:val="20"/>
                <w:szCs w:val="20"/>
                <w:lang w:val="ro-RO"/>
              </w:rPr>
              <w:t>Tazobactam</w:t>
            </w:r>
            <w:proofErr w:type="spellEnd"/>
            <w:r w:rsidRPr="00C158AF">
              <w:rPr>
                <w:rFonts w:ascii="Cambria" w:eastAsia="Times New Roman" w:hAnsi="Cambria" w:cs="Times New Roman"/>
                <w:color w:val="000000"/>
                <w:sz w:val="20"/>
                <w:szCs w:val="20"/>
                <w:lang w:val="ro-RO"/>
              </w:rPr>
              <w:t xml:space="preserve"> - 4 g+0.5 g</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pulb</w:t>
            </w:r>
            <w:proofErr w:type="spellEnd"/>
            <w:r w:rsidRPr="00C158AF">
              <w:rPr>
                <w:rFonts w:ascii="Cambria" w:eastAsia="Times New Roman" w:hAnsi="Cambria" w:cs="Times New Roman"/>
                <w:color w:val="000000"/>
                <w:sz w:val="20"/>
                <w:szCs w:val="20"/>
                <w:lang w:val="ro-RO"/>
              </w:rPr>
              <w:t>./</w:t>
            </w:r>
            <w:proofErr w:type="spellStart"/>
            <w:r w:rsidRPr="00C158AF">
              <w:rPr>
                <w:rFonts w:ascii="Cambria" w:eastAsia="Times New Roman" w:hAnsi="Cambria" w:cs="Times New Roman"/>
                <w:color w:val="000000"/>
                <w:sz w:val="20"/>
                <w:szCs w:val="20"/>
                <w:lang w:val="ro-RO"/>
              </w:rPr>
              <w:t>sol.inj</w:t>
            </w:r>
            <w:proofErr w:type="spellEnd"/>
            <w:r w:rsidRPr="00C158AF">
              <w:rPr>
                <w:rFonts w:ascii="Cambria" w:eastAsia="Times New Roman" w:hAnsi="Cambria" w:cs="Times New Roman"/>
                <w:color w:val="000000"/>
                <w:sz w:val="20"/>
                <w:szCs w:val="20"/>
                <w:lang w:val="ro-RO"/>
              </w:rPr>
              <w:t>./</w:t>
            </w:r>
            <w:proofErr w:type="spellStart"/>
            <w:r w:rsidRPr="00C158AF">
              <w:rPr>
                <w:rFonts w:ascii="Cambria" w:eastAsia="Times New Roman" w:hAnsi="Cambria" w:cs="Times New Roman"/>
                <w:color w:val="000000"/>
                <w:sz w:val="20"/>
                <w:szCs w:val="20"/>
                <w:lang w:val="ro-RO"/>
              </w:rPr>
              <w:t>perf</w:t>
            </w:r>
            <w:proofErr w:type="spellEnd"/>
            <w:r w:rsidRPr="00C158AF">
              <w:rPr>
                <w:rFonts w:ascii="Cambria" w:eastAsia="Times New Roman" w:hAnsi="Cambria" w:cs="Times New Roman"/>
                <w:color w:val="000000"/>
                <w:sz w:val="20"/>
                <w:szCs w:val="20"/>
                <w:lang w:val="ro-RO"/>
              </w:rPr>
              <w:t>.</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proofErr w:type="spellStart"/>
            <w:r w:rsidRPr="00C158AF">
              <w:rPr>
                <w:rFonts w:ascii="Cambria" w:eastAsia="Times New Roman" w:hAnsi="Cambria" w:cs="Times New Roman"/>
                <w:color w:val="000000"/>
                <w:sz w:val="20"/>
                <w:szCs w:val="20"/>
                <w:lang w:val="ro-RO"/>
              </w:rPr>
              <w:t>flac</w:t>
            </w:r>
            <w:proofErr w:type="spellEnd"/>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2000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57.80</w:t>
            </w:r>
          </w:p>
        </w:tc>
        <w:tc>
          <w:tcPr>
            <w:tcW w:w="2154"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115,600.00</w:t>
            </w:r>
          </w:p>
        </w:tc>
      </w:tr>
      <w:tr w:rsidR="00E4189F" w:rsidRPr="00C158AF" w:rsidTr="00514175">
        <w:trPr>
          <w:gridAfter w:val="1"/>
          <w:wAfter w:w="855" w:type="dxa"/>
          <w:trHeight w:val="264"/>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jc w:val="right"/>
              <w:rPr>
                <w:rFonts w:ascii="Cambria" w:eastAsia="Times New Roman" w:hAnsi="Cambria" w:cs="Times New Roman"/>
                <w:b/>
                <w:bCs/>
                <w:color w:val="000000"/>
                <w:lang w:val="ro-RO"/>
              </w:rPr>
            </w:pPr>
            <w:r w:rsidRPr="00C158AF">
              <w:rPr>
                <w:rFonts w:ascii="Cambria" w:eastAsia="Times New Roman" w:hAnsi="Cambria" w:cs="Times New Roman"/>
                <w:b/>
                <w:bCs/>
                <w:color w:val="000000"/>
                <w:lang w:val="ro-RO"/>
              </w:rPr>
              <w:t>581,861.11</w:t>
            </w:r>
          </w:p>
        </w:tc>
      </w:tr>
      <w:tr w:rsidR="00E4189F" w:rsidRPr="00C158AF" w:rsidTr="00514175">
        <w:trPr>
          <w:gridAfter w:val="1"/>
          <w:wAfter w:w="855" w:type="dxa"/>
          <w:trHeight w:val="250"/>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b/>
                <w:bCs/>
                <w:color w:val="000000"/>
                <w:sz w:val="20"/>
                <w:szCs w:val="20"/>
                <w:lang w:val="ro-RO"/>
              </w:rPr>
            </w:pPr>
            <w:r w:rsidRPr="00C158AF">
              <w:rPr>
                <w:rFonts w:ascii="Cambria" w:eastAsia="Times New Roman" w:hAnsi="Cambria" w:cs="Times New Roman"/>
                <w:b/>
                <w:bCs/>
                <w:color w:val="000000"/>
                <w:sz w:val="20"/>
                <w:szCs w:val="20"/>
                <w:lang w:val="ro-RO"/>
              </w:rPr>
              <w:t>BIODISTRUCTIVE</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b/>
                <w:bCs/>
                <w:color w:val="000000"/>
                <w:sz w:val="20"/>
                <w:szCs w:val="20"/>
                <w:lang w:val="ro-RO"/>
              </w:rPr>
            </w:pPr>
            <w:r w:rsidRPr="00C158AF">
              <w:rPr>
                <w:rFonts w:ascii="Cambria" w:eastAsia="Times New Roman" w:hAnsi="Cambria" w:cs="Times New Roman"/>
                <w:b/>
                <w:bCs/>
                <w:color w:val="000000"/>
                <w:sz w:val="20"/>
                <w:szCs w:val="20"/>
                <w:lang w:val="ro-RO"/>
              </w:rPr>
              <w:t>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r>
      <w:tr w:rsidR="00E4189F" w:rsidRPr="00C158AF" w:rsidTr="00514175">
        <w:trPr>
          <w:gridAfter w:val="1"/>
          <w:wAfter w:w="855" w:type="dxa"/>
          <w:trHeight w:val="473"/>
        </w:trPr>
        <w:tc>
          <w:tcPr>
            <w:tcW w:w="58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Dezinfectant (</w:t>
            </w:r>
            <w:proofErr w:type="spellStart"/>
            <w:r w:rsidRPr="00C158AF">
              <w:rPr>
                <w:rFonts w:ascii="Cambria" w:eastAsia="Times New Roman" w:hAnsi="Cambria" w:cs="Times New Roman"/>
                <w:color w:val="000000"/>
                <w:sz w:val="20"/>
                <w:szCs w:val="20"/>
                <w:lang w:val="ro-RO"/>
              </w:rPr>
              <w:t>virulici</w:t>
            </w:r>
            <w:proofErr w:type="spellEnd"/>
            <w:r w:rsidRPr="00C158AF">
              <w:rPr>
                <w:rFonts w:ascii="Cambria" w:eastAsia="Times New Roman" w:hAnsi="Cambria" w:cs="Times New Roman"/>
                <w:color w:val="000000"/>
                <w:sz w:val="20"/>
                <w:szCs w:val="20"/>
                <w:lang w:val="ro-RO"/>
              </w:rPr>
              <w:t xml:space="preserve">, bactericid) pentru </w:t>
            </w:r>
            <w:proofErr w:type="spellStart"/>
            <w:r w:rsidRPr="00C158AF">
              <w:rPr>
                <w:rFonts w:ascii="Cambria" w:eastAsia="Times New Roman" w:hAnsi="Cambria" w:cs="Times New Roman"/>
                <w:color w:val="000000"/>
                <w:sz w:val="20"/>
                <w:szCs w:val="20"/>
                <w:lang w:val="ro-RO"/>
              </w:rPr>
              <w:t>maini</w:t>
            </w:r>
            <w:proofErr w:type="spellEnd"/>
            <w:r w:rsidRPr="00C158AF">
              <w:rPr>
                <w:rFonts w:ascii="Cambria" w:eastAsia="Times New Roman" w:hAnsi="Cambria" w:cs="Times New Roman"/>
                <w:color w:val="000000"/>
                <w:sz w:val="20"/>
                <w:szCs w:val="20"/>
                <w:lang w:val="ro-RO"/>
              </w:rPr>
              <w:t xml:space="preserve"> 500 ml cu pompa</w:t>
            </w:r>
          </w:p>
        </w:tc>
        <w:tc>
          <w:tcPr>
            <w:tcW w:w="2306"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unit</w:t>
            </w:r>
          </w:p>
        </w:tc>
        <w:tc>
          <w:tcPr>
            <w:tcW w:w="1832"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2000</w:t>
            </w:r>
          </w:p>
        </w:tc>
        <w:tc>
          <w:tcPr>
            <w:tcW w:w="1153"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100</w:t>
            </w:r>
          </w:p>
        </w:tc>
        <w:tc>
          <w:tcPr>
            <w:tcW w:w="2154"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200,000.00</w:t>
            </w:r>
          </w:p>
        </w:tc>
      </w:tr>
      <w:tr w:rsidR="00E4189F" w:rsidRPr="00C158AF" w:rsidTr="00514175">
        <w:trPr>
          <w:gridAfter w:val="1"/>
          <w:wAfter w:w="855" w:type="dxa"/>
          <w:trHeight w:val="473"/>
        </w:trPr>
        <w:tc>
          <w:tcPr>
            <w:tcW w:w="58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Dezinfectant (</w:t>
            </w:r>
            <w:proofErr w:type="spellStart"/>
            <w:r w:rsidRPr="00C158AF">
              <w:rPr>
                <w:rFonts w:ascii="Cambria" w:eastAsia="Times New Roman" w:hAnsi="Cambria" w:cs="Times New Roman"/>
                <w:color w:val="000000"/>
                <w:sz w:val="20"/>
                <w:szCs w:val="20"/>
                <w:lang w:val="ro-RO"/>
              </w:rPr>
              <w:t>virulici</w:t>
            </w:r>
            <w:proofErr w:type="spellEnd"/>
            <w:r w:rsidRPr="00C158AF">
              <w:rPr>
                <w:rFonts w:ascii="Cambria" w:eastAsia="Times New Roman" w:hAnsi="Cambria" w:cs="Times New Roman"/>
                <w:color w:val="000000"/>
                <w:sz w:val="20"/>
                <w:szCs w:val="20"/>
                <w:lang w:val="ro-RO"/>
              </w:rPr>
              <w:t xml:space="preserve">, bactericid) pentru </w:t>
            </w:r>
            <w:proofErr w:type="spellStart"/>
            <w:r w:rsidRPr="00C158AF">
              <w:rPr>
                <w:rFonts w:ascii="Cambria" w:eastAsia="Times New Roman" w:hAnsi="Cambria" w:cs="Times New Roman"/>
                <w:color w:val="000000"/>
                <w:sz w:val="20"/>
                <w:szCs w:val="20"/>
                <w:lang w:val="ro-RO"/>
              </w:rPr>
              <w:t>suprafete</w:t>
            </w:r>
            <w:proofErr w:type="spellEnd"/>
            <w:r w:rsidRPr="00C158AF">
              <w:rPr>
                <w:rFonts w:ascii="Cambria" w:eastAsia="Times New Roman" w:hAnsi="Cambria" w:cs="Times New Roman"/>
                <w:color w:val="000000"/>
                <w:sz w:val="20"/>
                <w:szCs w:val="20"/>
                <w:lang w:val="ro-RO"/>
              </w:rPr>
              <w:t xml:space="preserve"> si dispozitive medicale (</w:t>
            </w:r>
            <w:proofErr w:type="spellStart"/>
            <w:r w:rsidRPr="00C158AF">
              <w:rPr>
                <w:rFonts w:ascii="Cambria" w:eastAsia="Times New Roman" w:hAnsi="Cambria" w:cs="Times New Roman"/>
                <w:color w:val="000000"/>
                <w:sz w:val="20"/>
                <w:szCs w:val="20"/>
                <w:lang w:val="ro-RO"/>
              </w:rPr>
              <w:t>solutia</w:t>
            </w:r>
            <w:proofErr w:type="spellEnd"/>
            <w:r w:rsidRPr="00C158AF">
              <w:rPr>
                <w:rFonts w:ascii="Cambria" w:eastAsia="Times New Roman" w:hAnsi="Cambria" w:cs="Times New Roman"/>
                <w:color w:val="000000"/>
                <w:sz w:val="20"/>
                <w:szCs w:val="20"/>
                <w:lang w:val="ro-RO"/>
              </w:rPr>
              <w:t xml:space="preserve"> gata de lucru ambalaj 5 l)</w:t>
            </w:r>
          </w:p>
        </w:tc>
        <w:tc>
          <w:tcPr>
            <w:tcW w:w="2306"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canistre</w:t>
            </w:r>
          </w:p>
        </w:tc>
        <w:tc>
          <w:tcPr>
            <w:tcW w:w="1832"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100</w:t>
            </w:r>
          </w:p>
        </w:tc>
        <w:tc>
          <w:tcPr>
            <w:tcW w:w="1153"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648</w:t>
            </w:r>
          </w:p>
        </w:tc>
        <w:tc>
          <w:tcPr>
            <w:tcW w:w="2154"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64,800.00</w:t>
            </w:r>
          </w:p>
        </w:tc>
      </w:tr>
      <w:tr w:rsidR="00E4189F" w:rsidRPr="00C158AF" w:rsidTr="00514175">
        <w:trPr>
          <w:gridAfter w:val="1"/>
          <w:wAfter w:w="855" w:type="dxa"/>
          <w:trHeight w:val="473"/>
        </w:trPr>
        <w:tc>
          <w:tcPr>
            <w:tcW w:w="58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Dezinfectant (</w:t>
            </w:r>
            <w:proofErr w:type="spellStart"/>
            <w:r w:rsidRPr="00C158AF">
              <w:rPr>
                <w:rFonts w:ascii="Cambria" w:eastAsia="Times New Roman" w:hAnsi="Cambria" w:cs="Times New Roman"/>
                <w:color w:val="000000"/>
                <w:sz w:val="20"/>
                <w:szCs w:val="20"/>
                <w:lang w:val="ro-RO"/>
              </w:rPr>
              <w:t>virulici</w:t>
            </w:r>
            <w:proofErr w:type="spellEnd"/>
            <w:r w:rsidRPr="00C158AF">
              <w:rPr>
                <w:rFonts w:ascii="Cambria" w:eastAsia="Times New Roman" w:hAnsi="Cambria" w:cs="Times New Roman"/>
                <w:color w:val="000000"/>
                <w:sz w:val="20"/>
                <w:szCs w:val="20"/>
                <w:lang w:val="ro-RO"/>
              </w:rPr>
              <w:t xml:space="preserve">, bactericid) pentru </w:t>
            </w:r>
            <w:proofErr w:type="spellStart"/>
            <w:r w:rsidRPr="00C158AF">
              <w:rPr>
                <w:rFonts w:ascii="Cambria" w:eastAsia="Times New Roman" w:hAnsi="Cambria" w:cs="Times New Roman"/>
                <w:color w:val="000000"/>
                <w:sz w:val="20"/>
                <w:szCs w:val="20"/>
                <w:lang w:val="ro-RO"/>
              </w:rPr>
              <w:t>maini</w:t>
            </w:r>
            <w:proofErr w:type="spellEnd"/>
            <w:r w:rsidRPr="00C158AF">
              <w:rPr>
                <w:rFonts w:ascii="Cambria" w:eastAsia="Times New Roman" w:hAnsi="Cambria" w:cs="Times New Roman"/>
                <w:color w:val="000000"/>
                <w:sz w:val="20"/>
                <w:szCs w:val="20"/>
                <w:lang w:val="ro-RO"/>
              </w:rPr>
              <w:t xml:space="preserve"> (</w:t>
            </w:r>
            <w:proofErr w:type="spellStart"/>
            <w:r w:rsidRPr="00C158AF">
              <w:rPr>
                <w:rFonts w:ascii="Cambria" w:eastAsia="Times New Roman" w:hAnsi="Cambria" w:cs="Times New Roman"/>
                <w:color w:val="000000"/>
                <w:sz w:val="20"/>
                <w:szCs w:val="20"/>
                <w:lang w:val="ro-RO"/>
              </w:rPr>
              <w:t>soluita</w:t>
            </w:r>
            <w:proofErr w:type="spellEnd"/>
            <w:r w:rsidRPr="00C158AF">
              <w:rPr>
                <w:rFonts w:ascii="Cambria" w:eastAsia="Times New Roman" w:hAnsi="Cambria" w:cs="Times New Roman"/>
                <w:color w:val="000000"/>
                <w:sz w:val="20"/>
                <w:szCs w:val="20"/>
                <w:lang w:val="ro-RO"/>
              </w:rPr>
              <w:t xml:space="preserve"> gata de lucru) 5 l</w:t>
            </w:r>
          </w:p>
        </w:tc>
        <w:tc>
          <w:tcPr>
            <w:tcW w:w="2306"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canistre</w:t>
            </w:r>
          </w:p>
        </w:tc>
        <w:tc>
          <w:tcPr>
            <w:tcW w:w="1832"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100</w:t>
            </w:r>
          </w:p>
        </w:tc>
        <w:tc>
          <w:tcPr>
            <w:tcW w:w="1153"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648</w:t>
            </w:r>
          </w:p>
        </w:tc>
        <w:tc>
          <w:tcPr>
            <w:tcW w:w="2154"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jc w:val="right"/>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64,800.00</w:t>
            </w:r>
          </w:p>
        </w:tc>
      </w:tr>
      <w:tr w:rsidR="00E4189F" w:rsidRPr="00C158AF" w:rsidTr="00514175">
        <w:trPr>
          <w:gridAfter w:val="1"/>
          <w:wAfter w:w="855" w:type="dxa"/>
          <w:trHeight w:val="278"/>
        </w:trPr>
        <w:tc>
          <w:tcPr>
            <w:tcW w:w="58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2306"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4189F" w:rsidRPr="00C158AF" w:rsidRDefault="00E4189F" w:rsidP="00D8635E">
            <w:pPr>
              <w:spacing w:after="0" w:line="240" w:lineRule="auto"/>
              <w:jc w:val="center"/>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832"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153"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2154" w:type="dxa"/>
            <w:tcBorders>
              <w:top w:val="single" w:sz="4" w:space="0" w:color="auto"/>
              <w:left w:val="nil"/>
              <w:bottom w:val="single" w:sz="4" w:space="0" w:color="auto"/>
              <w:right w:val="single" w:sz="4" w:space="0" w:color="auto"/>
            </w:tcBorders>
            <w:shd w:val="clear" w:color="auto" w:fill="auto"/>
            <w:vAlign w:val="bottom"/>
            <w:hideMark/>
          </w:tcPr>
          <w:p w:rsidR="00E4189F" w:rsidRPr="00C158AF" w:rsidRDefault="00E4189F" w:rsidP="00D8635E">
            <w:pPr>
              <w:spacing w:after="0" w:line="240" w:lineRule="auto"/>
              <w:jc w:val="right"/>
              <w:rPr>
                <w:rFonts w:ascii="Cambria" w:eastAsia="Times New Roman" w:hAnsi="Cambria" w:cs="Times New Roman"/>
                <w:b/>
                <w:bCs/>
                <w:color w:val="000000"/>
                <w:lang w:val="ro-RO"/>
              </w:rPr>
            </w:pPr>
            <w:r w:rsidRPr="00C158AF">
              <w:rPr>
                <w:rFonts w:ascii="Cambria" w:eastAsia="Times New Roman" w:hAnsi="Cambria" w:cs="Times New Roman"/>
                <w:b/>
                <w:bCs/>
                <w:color w:val="000000"/>
                <w:lang w:val="ro-RO"/>
              </w:rPr>
              <w:t>329,600.00</w:t>
            </w:r>
          </w:p>
        </w:tc>
      </w:tr>
      <w:tr w:rsidR="00E4189F" w:rsidRPr="002F200D" w:rsidTr="00514175">
        <w:trPr>
          <w:gridAfter w:val="1"/>
          <w:wAfter w:w="855" w:type="dxa"/>
          <w:trHeight w:val="292"/>
        </w:trPr>
        <w:tc>
          <w:tcPr>
            <w:tcW w:w="58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4189F" w:rsidRPr="00C158AF" w:rsidRDefault="00E4189F" w:rsidP="00D8635E">
            <w:pPr>
              <w:spacing w:after="0" w:line="240" w:lineRule="auto"/>
              <w:rPr>
                <w:rFonts w:ascii="Cambria" w:eastAsia="Times New Roman" w:hAnsi="Cambria" w:cs="Times New Roman"/>
                <w:b/>
                <w:bCs/>
                <w:color w:val="000000"/>
                <w:sz w:val="20"/>
                <w:szCs w:val="20"/>
                <w:lang w:val="ro-RO"/>
              </w:rPr>
            </w:pPr>
            <w:r w:rsidRPr="00C158AF">
              <w:rPr>
                <w:rFonts w:ascii="Cambria" w:eastAsia="Times New Roman" w:hAnsi="Cambria" w:cs="Times New Roman"/>
                <w:b/>
                <w:bCs/>
                <w:color w:val="000000"/>
                <w:sz w:val="20"/>
                <w:szCs w:val="20"/>
                <w:lang w:val="ro-RO"/>
              </w:rPr>
              <w:t>TOTAL</w:t>
            </w:r>
          </w:p>
        </w:tc>
        <w:tc>
          <w:tcPr>
            <w:tcW w:w="2306" w:type="dxa"/>
            <w:tcBorders>
              <w:top w:val="single" w:sz="4" w:space="0" w:color="auto"/>
              <w:left w:val="nil"/>
              <w:bottom w:val="single" w:sz="4" w:space="0" w:color="auto"/>
              <w:right w:val="single" w:sz="4" w:space="0" w:color="auto"/>
            </w:tcBorders>
            <w:shd w:val="clear" w:color="000000" w:fill="FFFFFF"/>
            <w:vAlign w:val="bottom"/>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176" w:type="dxa"/>
            <w:tcBorders>
              <w:top w:val="single" w:sz="4" w:space="0" w:color="auto"/>
              <w:left w:val="nil"/>
              <w:bottom w:val="single" w:sz="4" w:space="0" w:color="auto"/>
              <w:right w:val="single" w:sz="4" w:space="0" w:color="auto"/>
            </w:tcBorders>
            <w:shd w:val="clear" w:color="000000" w:fill="FFFFFF"/>
            <w:vAlign w:val="bottom"/>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832" w:type="dxa"/>
            <w:tcBorders>
              <w:top w:val="single" w:sz="4" w:space="0" w:color="auto"/>
              <w:left w:val="nil"/>
              <w:bottom w:val="single" w:sz="4" w:space="0" w:color="auto"/>
              <w:right w:val="single" w:sz="4" w:space="0" w:color="auto"/>
            </w:tcBorders>
            <w:shd w:val="clear" w:color="000000" w:fill="FFFFFF"/>
            <w:vAlign w:val="bottom"/>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1153" w:type="dxa"/>
            <w:tcBorders>
              <w:top w:val="single" w:sz="4" w:space="0" w:color="auto"/>
              <w:left w:val="nil"/>
              <w:bottom w:val="single" w:sz="4" w:space="0" w:color="auto"/>
              <w:right w:val="single" w:sz="4" w:space="0" w:color="auto"/>
            </w:tcBorders>
            <w:shd w:val="clear" w:color="000000" w:fill="FFFFFF"/>
            <w:vAlign w:val="bottom"/>
            <w:hideMark/>
          </w:tcPr>
          <w:p w:rsidR="00E4189F" w:rsidRPr="00C158AF" w:rsidRDefault="00E4189F" w:rsidP="00D8635E">
            <w:pPr>
              <w:spacing w:after="0" w:line="240" w:lineRule="auto"/>
              <w:rPr>
                <w:rFonts w:ascii="Cambria" w:eastAsia="Times New Roman" w:hAnsi="Cambria" w:cs="Times New Roman"/>
                <w:color w:val="000000"/>
                <w:sz w:val="20"/>
                <w:szCs w:val="20"/>
                <w:lang w:val="ro-RO"/>
              </w:rPr>
            </w:pPr>
            <w:r w:rsidRPr="00C158AF">
              <w:rPr>
                <w:rFonts w:ascii="Cambria" w:eastAsia="Times New Roman" w:hAnsi="Cambria" w:cs="Times New Roman"/>
                <w:color w:val="000000"/>
                <w:sz w:val="20"/>
                <w:szCs w:val="20"/>
                <w:lang w:val="ro-RO"/>
              </w:rPr>
              <w:t> </w:t>
            </w:r>
          </w:p>
        </w:tc>
        <w:tc>
          <w:tcPr>
            <w:tcW w:w="2154" w:type="dxa"/>
            <w:tcBorders>
              <w:top w:val="single" w:sz="4" w:space="0" w:color="auto"/>
              <w:left w:val="nil"/>
              <w:bottom w:val="single" w:sz="4" w:space="0" w:color="auto"/>
              <w:right w:val="single" w:sz="4" w:space="0" w:color="auto"/>
            </w:tcBorders>
            <w:shd w:val="clear" w:color="000000" w:fill="FFFFFF"/>
            <w:vAlign w:val="bottom"/>
            <w:hideMark/>
          </w:tcPr>
          <w:p w:rsidR="00E4189F" w:rsidRPr="002F200D" w:rsidRDefault="00E4189F" w:rsidP="00D8635E">
            <w:pPr>
              <w:spacing w:after="0" w:line="240" w:lineRule="auto"/>
              <w:jc w:val="right"/>
              <w:rPr>
                <w:rFonts w:ascii="Cambria" w:eastAsia="Times New Roman" w:hAnsi="Cambria" w:cs="Times New Roman"/>
                <w:b/>
                <w:bCs/>
                <w:color w:val="000000"/>
                <w:lang w:val="ro-RO"/>
              </w:rPr>
            </w:pPr>
            <w:r w:rsidRPr="00C158AF">
              <w:rPr>
                <w:rFonts w:ascii="Cambria" w:eastAsia="Times New Roman" w:hAnsi="Cambria" w:cs="Times New Roman"/>
                <w:b/>
                <w:bCs/>
                <w:color w:val="000000"/>
                <w:lang w:val="ro-RO"/>
              </w:rPr>
              <w:t>1,479,451.75</w:t>
            </w:r>
          </w:p>
        </w:tc>
      </w:tr>
    </w:tbl>
    <w:p w:rsidR="00912FB2" w:rsidRPr="002F200D" w:rsidRDefault="00912FB2" w:rsidP="00D5602B">
      <w:pPr>
        <w:tabs>
          <w:tab w:val="left" w:pos="993"/>
        </w:tabs>
        <w:spacing w:after="0" w:line="240" w:lineRule="auto"/>
        <w:jc w:val="both"/>
        <w:rPr>
          <w:rFonts w:ascii="Times New Roman" w:hAnsi="Times New Roman" w:cs="Times New Roman"/>
          <w:sz w:val="28"/>
          <w:szCs w:val="28"/>
          <w:lang w:val="ro-RO"/>
        </w:rPr>
      </w:pPr>
    </w:p>
    <w:sectPr w:rsidR="00912FB2" w:rsidRPr="002F200D" w:rsidSect="00803A40">
      <w:pgSz w:w="16838" w:h="11906" w:orient="landscape"/>
      <w:pgMar w:top="851" w:right="709"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D28" w:rsidRDefault="002E5D28" w:rsidP="00D82923">
      <w:pPr>
        <w:spacing w:after="0" w:line="240" w:lineRule="auto"/>
      </w:pPr>
      <w:r>
        <w:separator/>
      </w:r>
    </w:p>
  </w:endnote>
  <w:endnote w:type="continuationSeparator" w:id="0">
    <w:p w:rsidR="002E5D28" w:rsidRDefault="002E5D28" w:rsidP="00D8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960881"/>
      <w:docPartObj>
        <w:docPartGallery w:val="Page Numbers (Bottom of Page)"/>
        <w:docPartUnique/>
      </w:docPartObj>
    </w:sdtPr>
    <w:sdtEndPr>
      <w:rPr>
        <w:noProof/>
      </w:rPr>
    </w:sdtEndPr>
    <w:sdtContent>
      <w:p w:rsidR="00D8635E" w:rsidRDefault="00D8635E">
        <w:pPr>
          <w:pStyle w:val="Subsol"/>
          <w:jc w:val="center"/>
        </w:pPr>
        <w:r>
          <w:fldChar w:fldCharType="begin"/>
        </w:r>
        <w:r>
          <w:instrText xml:space="preserve"> PAGE   \* MERGEFORMAT </w:instrText>
        </w:r>
        <w:r>
          <w:fldChar w:fldCharType="separate"/>
        </w:r>
        <w:r>
          <w:rPr>
            <w:noProof/>
          </w:rPr>
          <w:t>1</w:t>
        </w:r>
        <w:r>
          <w:rPr>
            <w:noProof/>
          </w:rPr>
          <w:fldChar w:fldCharType="end"/>
        </w:r>
      </w:p>
    </w:sdtContent>
  </w:sdt>
  <w:p w:rsidR="00D8635E" w:rsidRDefault="00D8635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D28" w:rsidRDefault="002E5D28" w:rsidP="00D82923">
      <w:pPr>
        <w:spacing w:after="0" w:line="240" w:lineRule="auto"/>
      </w:pPr>
      <w:r>
        <w:separator/>
      </w:r>
    </w:p>
  </w:footnote>
  <w:footnote w:type="continuationSeparator" w:id="0">
    <w:p w:rsidR="002E5D28" w:rsidRDefault="002E5D28" w:rsidP="00D82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694"/>
    <w:multiLevelType w:val="multilevel"/>
    <w:tmpl w:val="17AEF6FA"/>
    <w:lvl w:ilvl="0">
      <w:start w:val="1"/>
      <w:numFmt w:val="decimal"/>
      <w:lvlText w:val="%1."/>
      <w:lvlJc w:val="left"/>
      <w:pPr>
        <w:ind w:left="720" w:hanging="360"/>
      </w:p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15:restartNumberingAfterBreak="0">
    <w:nsid w:val="05177C71"/>
    <w:multiLevelType w:val="multilevel"/>
    <w:tmpl w:val="A82C1AD4"/>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B0F750E"/>
    <w:multiLevelType w:val="multilevel"/>
    <w:tmpl w:val="273A24EE"/>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1301A6"/>
    <w:multiLevelType w:val="multilevel"/>
    <w:tmpl w:val="F572AC30"/>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4" w15:restartNumberingAfterBreak="0">
    <w:nsid w:val="0CBB05BC"/>
    <w:multiLevelType w:val="multilevel"/>
    <w:tmpl w:val="4714188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D3C72FD"/>
    <w:multiLevelType w:val="multilevel"/>
    <w:tmpl w:val="273A24EE"/>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0C91341"/>
    <w:multiLevelType w:val="multilevel"/>
    <w:tmpl w:val="ABC417E4"/>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C06B5C"/>
    <w:multiLevelType w:val="multilevel"/>
    <w:tmpl w:val="273A24EE"/>
    <w:lvl w:ilvl="0">
      <w:start w:val="8"/>
      <w:numFmt w:val="decimal"/>
      <w:lvlText w:val="%1."/>
      <w:lvlJc w:val="left"/>
      <w:pPr>
        <w:ind w:left="432" w:hanging="432"/>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2C2811"/>
    <w:multiLevelType w:val="multilevel"/>
    <w:tmpl w:val="940649C2"/>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8A77005"/>
    <w:multiLevelType w:val="multilevel"/>
    <w:tmpl w:val="F67A4592"/>
    <w:lvl w:ilvl="0">
      <w:start w:val="1"/>
      <w:numFmt w:val="decimal"/>
      <w:lvlText w:val="%1."/>
      <w:lvlJc w:val="left"/>
      <w:pPr>
        <w:ind w:left="600" w:hanging="600"/>
      </w:pPr>
      <w:rPr>
        <w:rFonts w:ascii="Times New Roman" w:eastAsiaTheme="minorHAnsi"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9E48D9"/>
    <w:multiLevelType w:val="hybridMultilevel"/>
    <w:tmpl w:val="D5A6C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144E7"/>
    <w:multiLevelType w:val="hybridMultilevel"/>
    <w:tmpl w:val="5A92FD60"/>
    <w:lvl w:ilvl="0" w:tplc="FEFEDA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22CD1"/>
    <w:multiLevelType w:val="multilevel"/>
    <w:tmpl w:val="20A0F666"/>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933866"/>
    <w:multiLevelType w:val="multilevel"/>
    <w:tmpl w:val="E1BA536C"/>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C9A3A91"/>
    <w:multiLevelType w:val="multilevel"/>
    <w:tmpl w:val="30466614"/>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23E340E"/>
    <w:multiLevelType w:val="multilevel"/>
    <w:tmpl w:val="4714188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7587420"/>
    <w:multiLevelType w:val="multilevel"/>
    <w:tmpl w:val="67B6310C"/>
    <w:lvl w:ilvl="0">
      <w:start w:val="11"/>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7A32A81"/>
    <w:multiLevelType w:val="multilevel"/>
    <w:tmpl w:val="26F4B0F8"/>
    <w:lvl w:ilvl="0">
      <w:start w:val="39"/>
      <w:numFmt w:val="decimal"/>
      <w:lvlText w:val="%1."/>
      <w:lvlJc w:val="left"/>
      <w:pPr>
        <w:ind w:left="576" w:hanging="576"/>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87E66CF"/>
    <w:multiLevelType w:val="multilevel"/>
    <w:tmpl w:val="DB12ED40"/>
    <w:lvl w:ilvl="0">
      <w:start w:val="1"/>
      <w:numFmt w:val="decimal"/>
      <w:lvlText w:val="%1."/>
      <w:lvlJc w:val="left"/>
      <w:pPr>
        <w:ind w:left="1225" w:hanging="450"/>
      </w:pPr>
      <w:rPr>
        <w:rFonts w:hint="default"/>
      </w:rPr>
    </w:lvl>
    <w:lvl w:ilvl="1">
      <w:start w:val="1"/>
      <w:numFmt w:val="decimal"/>
      <w:lvlText w:val="%1.%2."/>
      <w:lvlJc w:val="left"/>
      <w:pPr>
        <w:ind w:left="1495" w:hanging="720"/>
      </w:pPr>
      <w:rPr>
        <w:rFonts w:hint="default"/>
      </w:rPr>
    </w:lvl>
    <w:lvl w:ilvl="2">
      <w:start w:val="1"/>
      <w:numFmt w:val="decimal"/>
      <w:lvlText w:val="%1.%2.%3."/>
      <w:lvlJc w:val="left"/>
      <w:pPr>
        <w:ind w:left="1495" w:hanging="720"/>
      </w:pPr>
      <w:rPr>
        <w:rFonts w:hint="default"/>
      </w:rPr>
    </w:lvl>
    <w:lvl w:ilvl="3">
      <w:start w:val="1"/>
      <w:numFmt w:val="decimal"/>
      <w:lvlText w:val="%1.%2.%3.%4."/>
      <w:lvlJc w:val="left"/>
      <w:pPr>
        <w:ind w:left="1855" w:hanging="1080"/>
      </w:pPr>
      <w:rPr>
        <w:rFonts w:hint="default"/>
      </w:rPr>
    </w:lvl>
    <w:lvl w:ilvl="4">
      <w:start w:val="1"/>
      <w:numFmt w:val="decimal"/>
      <w:lvlText w:val="%1.%2.%3.%4.%5."/>
      <w:lvlJc w:val="left"/>
      <w:pPr>
        <w:ind w:left="1855" w:hanging="1080"/>
      </w:pPr>
      <w:rPr>
        <w:rFonts w:hint="default"/>
      </w:rPr>
    </w:lvl>
    <w:lvl w:ilvl="5">
      <w:start w:val="1"/>
      <w:numFmt w:val="decimal"/>
      <w:lvlText w:val="%1.%2.%3.%4.%5.%6."/>
      <w:lvlJc w:val="left"/>
      <w:pPr>
        <w:ind w:left="2215" w:hanging="1440"/>
      </w:pPr>
      <w:rPr>
        <w:rFonts w:hint="default"/>
      </w:rPr>
    </w:lvl>
    <w:lvl w:ilvl="6">
      <w:start w:val="1"/>
      <w:numFmt w:val="decimal"/>
      <w:lvlText w:val="%1.%2.%3.%4.%5.%6.%7."/>
      <w:lvlJc w:val="left"/>
      <w:pPr>
        <w:ind w:left="2575" w:hanging="1800"/>
      </w:pPr>
      <w:rPr>
        <w:rFonts w:hint="default"/>
      </w:rPr>
    </w:lvl>
    <w:lvl w:ilvl="7">
      <w:start w:val="1"/>
      <w:numFmt w:val="decimal"/>
      <w:lvlText w:val="%1.%2.%3.%4.%5.%6.%7.%8."/>
      <w:lvlJc w:val="left"/>
      <w:pPr>
        <w:ind w:left="2575" w:hanging="1800"/>
      </w:pPr>
      <w:rPr>
        <w:rFonts w:hint="default"/>
      </w:rPr>
    </w:lvl>
    <w:lvl w:ilvl="8">
      <w:start w:val="1"/>
      <w:numFmt w:val="decimal"/>
      <w:lvlText w:val="%1.%2.%3.%4.%5.%6.%7.%8.%9."/>
      <w:lvlJc w:val="left"/>
      <w:pPr>
        <w:ind w:left="2935" w:hanging="2160"/>
      </w:pPr>
      <w:rPr>
        <w:rFonts w:hint="default"/>
      </w:rPr>
    </w:lvl>
  </w:abstractNum>
  <w:abstractNum w:abstractNumId="19" w15:restartNumberingAfterBreak="0">
    <w:nsid w:val="391E057F"/>
    <w:multiLevelType w:val="multilevel"/>
    <w:tmpl w:val="273A24EE"/>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A6745A5"/>
    <w:multiLevelType w:val="multilevel"/>
    <w:tmpl w:val="4714188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B1C6D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47636C"/>
    <w:multiLevelType w:val="hybridMultilevel"/>
    <w:tmpl w:val="FA44B9B6"/>
    <w:lvl w:ilvl="0" w:tplc="08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D81BD4"/>
    <w:multiLevelType w:val="hybridMultilevel"/>
    <w:tmpl w:val="924844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F2393"/>
    <w:multiLevelType w:val="multilevel"/>
    <w:tmpl w:val="FF6A4C8E"/>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D673F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D746D8"/>
    <w:multiLevelType w:val="multilevel"/>
    <w:tmpl w:val="4168AA2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FF81688"/>
    <w:multiLevelType w:val="hybridMultilevel"/>
    <w:tmpl w:val="C194FD88"/>
    <w:lvl w:ilvl="0" w:tplc="C93201C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C902A2"/>
    <w:multiLevelType w:val="hybridMultilevel"/>
    <w:tmpl w:val="7A94EB74"/>
    <w:lvl w:ilvl="0" w:tplc="E4205BF8">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1A97D97"/>
    <w:multiLevelType w:val="hybridMultilevel"/>
    <w:tmpl w:val="BFC6813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F27E2D"/>
    <w:multiLevelType w:val="hybridMultilevel"/>
    <w:tmpl w:val="A708533C"/>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1" w15:restartNumberingAfterBreak="0">
    <w:nsid w:val="578B4656"/>
    <w:multiLevelType w:val="hybridMultilevel"/>
    <w:tmpl w:val="87C86A90"/>
    <w:lvl w:ilvl="0" w:tplc="85B4B2D6">
      <w:start w:val="1"/>
      <w:numFmt w:val="decimal"/>
      <w:lvlText w:val="%1."/>
      <w:lvlJc w:val="left"/>
      <w:pPr>
        <w:ind w:left="360" w:hanging="360"/>
      </w:pPr>
      <w:rPr>
        <w:b/>
      </w:rPr>
    </w:lvl>
    <w:lvl w:ilvl="1" w:tplc="04180019">
      <w:start w:val="1"/>
      <w:numFmt w:val="lowerLetter"/>
      <w:lvlText w:val="%2."/>
      <w:lvlJc w:val="left"/>
      <w:pPr>
        <w:ind w:left="1505" w:hanging="360"/>
      </w:pPr>
    </w:lvl>
    <w:lvl w:ilvl="2" w:tplc="0418001B">
      <w:start w:val="1"/>
      <w:numFmt w:val="lowerRoman"/>
      <w:lvlText w:val="%3."/>
      <w:lvlJc w:val="right"/>
      <w:pPr>
        <w:ind w:left="2225" w:hanging="180"/>
      </w:pPr>
    </w:lvl>
    <w:lvl w:ilvl="3" w:tplc="0418000F">
      <w:start w:val="1"/>
      <w:numFmt w:val="decimal"/>
      <w:lvlText w:val="%4."/>
      <w:lvlJc w:val="left"/>
      <w:pPr>
        <w:ind w:left="2945" w:hanging="360"/>
      </w:pPr>
    </w:lvl>
    <w:lvl w:ilvl="4" w:tplc="04180019">
      <w:start w:val="1"/>
      <w:numFmt w:val="lowerLetter"/>
      <w:lvlText w:val="%5."/>
      <w:lvlJc w:val="left"/>
      <w:pPr>
        <w:ind w:left="3665" w:hanging="360"/>
      </w:pPr>
    </w:lvl>
    <w:lvl w:ilvl="5" w:tplc="0418001B">
      <w:start w:val="1"/>
      <w:numFmt w:val="lowerRoman"/>
      <w:lvlText w:val="%6."/>
      <w:lvlJc w:val="right"/>
      <w:pPr>
        <w:ind w:left="4385" w:hanging="180"/>
      </w:pPr>
    </w:lvl>
    <w:lvl w:ilvl="6" w:tplc="0418000F">
      <w:start w:val="1"/>
      <w:numFmt w:val="decimal"/>
      <w:lvlText w:val="%7."/>
      <w:lvlJc w:val="left"/>
      <w:pPr>
        <w:ind w:left="5105" w:hanging="360"/>
      </w:pPr>
    </w:lvl>
    <w:lvl w:ilvl="7" w:tplc="04180019">
      <w:start w:val="1"/>
      <w:numFmt w:val="lowerLetter"/>
      <w:lvlText w:val="%8."/>
      <w:lvlJc w:val="left"/>
      <w:pPr>
        <w:ind w:left="5825" w:hanging="360"/>
      </w:pPr>
    </w:lvl>
    <w:lvl w:ilvl="8" w:tplc="0418001B">
      <w:start w:val="1"/>
      <w:numFmt w:val="lowerRoman"/>
      <w:lvlText w:val="%9."/>
      <w:lvlJc w:val="right"/>
      <w:pPr>
        <w:ind w:left="6545" w:hanging="180"/>
      </w:pPr>
    </w:lvl>
  </w:abstractNum>
  <w:abstractNum w:abstractNumId="32" w15:restartNumberingAfterBreak="0">
    <w:nsid w:val="63ED4BCA"/>
    <w:multiLevelType w:val="hybridMultilevel"/>
    <w:tmpl w:val="7B40E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256E0E"/>
    <w:multiLevelType w:val="hybridMultilevel"/>
    <w:tmpl w:val="E0BA00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976F33"/>
    <w:multiLevelType w:val="hybridMultilevel"/>
    <w:tmpl w:val="D2629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1548C"/>
    <w:multiLevelType w:val="singleLevel"/>
    <w:tmpl w:val="E4205BF8"/>
    <w:lvl w:ilvl="0">
      <w:start w:val="1"/>
      <w:numFmt w:val="lowerLetter"/>
      <w:lvlText w:val="%1)"/>
      <w:legacy w:legacy="1" w:legacySpace="0" w:legacyIndent="188"/>
      <w:lvlJc w:val="left"/>
      <w:rPr>
        <w:rFonts w:ascii="Times New Roman" w:hAnsi="Times New Roman" w:cs="Times New Roman" w:hint="default"/>
      </w:rPr>
    </w:lvl>
  </w:abstractNum>
  <w:abstractNum w:abstractNumId="36" w15:restartNumberingAfterBreak="0">
    <w:nsid w:val="6C832B5F"/>
    <w:multiLevelType w:val="multilevel"/>
    <w:tmpl w:val="315CF82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lang w:val="ro-R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E77286"/>
    <w:multiLevelType w:val="multilevel"/>
    <w:tmpl w:val="273A24EE"/>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20A390E"/>
    <w:multiLevelType w:val="multilevel"/>
    <w:tmpl w:val="7AC0AF5E"/>
    <w:lvl w:ilvl="0">
      <w:start w:val="1"/>
      <w:numFmt w:val="decimal"/>
      <w:lvlText w:val="%1."/>
      <w:lvlJc w:val="left"/>
      <w:pPr>
        <w:ind w:left="720" w:hanging="360"/>
      </w:pPr>
      <w:rPr>
        <w:rFonts w:hint="default"/>
        <w:color w:val="auto"/>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4757967"/>
    <w:multiLevelType w:val="multilevel"/>
    <w:tmpl w:val="4714188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6114B2C"/>
    <w:multiLevelType w:val="singleLevel"/>
    <w:tmpl w:val="1EFAE2C6"/>
    <w:lvl w:ilvl="0">
      <w:start w:val="1"/>
      <w:numFmt w:val="decimal"/>
      <w:lvlText w:val="%1."/>
      <w:lvlJc w:val="left"/>
      <w:pPr>
        <w:ind w:left="720" w:hanging="360"/>
      </w:pPr>
      <w:rPr>
        <w:rFonts w:ascii="Times New Roman" w:hAnsi="Times New Roman" w:cs="Times New Roman" w:hint="default"/>
        <w:b w:val="0"/>
      </w:rPr>
    </w:lvl>
  </w:abstractNum>
  <w:abstractNum w:abstractNumId="41" w15:restartNumberingAfterBreak="0">
    <w:nsid w:val="794B74E3"/>
    <w:multiLevelType w:val="multilevel"/>
    <w:tmpl w:val="027A5EB2"/>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7ADF0271"/>
    <w:multiLevelType w:val="hybridMultilevel"/>
    <w:tmpl w:val="A816FC32"/>
    <w:lvl w:ilvl="0" w:tplc="50CE818A">
      <w:start w:val="1"/>
      <w:numFmt w:val="bullet"/>
      <w:lvlText w:val=""/>
      <w:lvlJc w:val="left"/>
      <w:pPr>
        <w:ind w:left="720" w:hanging="360"/>
      </w:pPr>
      <w:rPr>
        <w:rFonts w:ascii="Symbol" w:hAnsi="Symbol" w:hint="default"/>
      </w:rPr>
    </w:lvl>
    <w:lvl w:ilvl="1" w:tplc="A0DCA6E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7637D3"/>
    <w:multiLevelType w:val="hybridMultilevel"/>
    <w:tmpl w:val="074C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8"/>
  </w:num>
  <w:num w:numId="3">
    <w:abstractNumId w:val="21"/>
  </w:num>
  <w:num w:numId="4">
    <w:abstractNumId w:val="17"/>
  </w:num>
  <w:num w:numId="5">
    <w:abstractNumId w:val="42"/>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1"/>
  </w:num>
  <w:num w:numId="9">
    <w:abstractNumId w:val="11"/>
  </w:num>
  <w:num w:numId="10">
    <w:abstractNumId w:val="26"/>
  </w:num>
  <w:num w:numId="11">
    <w:abstractNumId w:val="29"/>
  </w:num>
  <w:num w:numId="12">
    <w:abstractNumId w:val="27"/>
  </w:num>
  <w:num w:numId="13">
    <w:abstractNumId w:val="1"/>
  </w:num>
  <w:num w:numId="14">
    <w:abstractNumId w:val="15"/>
  </w:num>
  <w:num w:numId="15">
    <w:abstractNumId w:val="5"/>
  </w:num>
  <w:num w:numId="16">
    <w:abstractNumId w:val="12"/>
  </w:num>
  <w:num w:numId="17">
    <w:abstractNumId w:val="20"/>
  </w:num>
  <w:num w:numId="18">
    <w:abstractNumId w:val="4"/>
  </w:num>
  <w:num w:numId="19">
    <w:abstractNumId w:val="34"/>
  </w:num>
  <w:num w:numId="20">
    <w:abstractNumId w:val="24"/>
  </w:num>
  <w:num w:numId="21">
    <w:abstractNumId w:val="33"/>
  </w:num>
  <w:num w:numId="22">
    <w:abstractNumId w:val="32"/>
  </w:num>
  <w:num w:numId="23">
    <w:abstractNumId w:val="23"/>
  </w:num>
  <w:num w:numId="24">
    <w:abstractNumId w:val="37"/>
  </w:num>
  <w:num w:numId="25">
    <w:abstractNumId w:val="7"/>
  </w:num>
  <w:num w:numId="26">
    <w:abstractNumId w:val="16"/>
  </w:num>
  <w:num w:numId="27">
    <w:abstractNumId w:val="2"/>
  </w:num>
  <w:num w:numId="28">
    <w:abstractNumId w:val="19"/>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1"/>
  </w:num>
  <w:num w:numId="33">
    <w:abstractNumId w:val="10"/>
  </w:num>
  <w:num w:numId="34">
    <w:abstractNumId w:val="9"/>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9"/>
  </w:num>
  <w:num w:numId="38">
    <w:abstractNumId w:val="13"/>
  </w:num>
  <w:num w:numId="39">
    <w:abstractNumId w:val="40"/>
  </w:num>
  <w:num w:numId="40">
    <w:abstractNumId w:val="35"/>
  </w:num>
  <w:num w:numId="41">
    <w:abstractNumId w:val="30"/>
  </w:num>
  <w:num w:numId="42">
    <w:abstractNumId w:val="28"/>
  </w:num>
  <w:num w:numId="43">
    <w:abstractNumId w:val="25"/>
  </w:num>
  <w:num w:numId="44">
    <w:abstractNumId w:val="14"/>
  </w:num>
  <w:num w:numId="45">
    <w:abstractNumId w:val="43"/>
  </w:num>
  <w:num w:numId="46">
    <w:abstractNumId w:val="8"/>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C9"/>
    <w:rsid w:val="00010C2A"/>
    <w:rsid w:val="00022F94"/>
    <w:rsid w:val="0002341B"/>
    <w:rsid w:val="00041DC2"/>
    <w:rsid w:val="0005158A"/>
    <w:rsid w:val="00056EB9"/>
    <w:rsid w:val="000725AC"/>
    <w:rsid w:val="000741E8"/>
    <w:rsid w:val="00080A1C"/>
    <w:rsid w:val="000862BE"/>
    <w:rsid w:val="00092322"/>
    <w:rsid w:val="000C20CF"/>
    <w:rsid w:val="000E135F"/>
    <w:rsid w:val="000E17ED"/>
    <w:rsid w:val="000E1843"/>
    <w:rsid w:val="000F1BED"/>
    <w:rsid w:val="000F39BA"/>
    <w:rsid w:val="00111932"/>
    <w:rsid w:val="00117E3A"/>
    <w:rsid w:val="001226A8"/>
    <w:rsid w:val="00123176"/>
    <w:rsid w:val="00123705"/>
    <w:rsid w:val="001312F4"/>
    <w:rsid w:val="00136101"/>
    <w:rsid w:val="0014636F"/>
    <w:rsid w:val="00161F0D"/>
    <w:rsid w:val="00172EF8"/>
    <w:rsid w:val="001C2965"/>
    <w:rsid w:val="001D06D5"/>
    <w:rsid w:val="001D0735"/>
    <w:rsid w:val="001D2CFA"/>
    <w:rsid w:val="001D4C21"/>
    <w:rsid w:val="001D6F6B"/>
    <w:rsid w:val="00203815"/>
    <w:rsid w:val="00241EEA"/>
    <w:rsid w:val="00241F2C"/>
    <w:rsid w:val="00251D19"/>
    <w:rsid w:val="00253363"/>
    <w:rsid w:val="002729F7"/>
    <w:rsid w:val="002A20E7"/>
    <w:rsid w:val="002B3614"/>
    <w:rsid w:val="002C2910"/>
    <w:rsid w:val="002C5217"/>
    <w:rsid w:val="002D7527"/>
    <w:rsid w:val="002D7837"/>
    <w:rsid w:val="002E58BB"/>
    <w:rsid w:val="002E5D28"/>
    <w:rsid w:val="002F200D"/>
    <w:rsid w:val="00303901"/>
    <w:rsid w:val="003102E6"/>
    <w:rsid w:val="00317749"/>
    <w:rsid w:val="00354ABC"/>
    <w:rsid w:val="00360D0D"/>
    <w:rsid w:val="003762E5"/>
    <w:rsid w:val="003907B6"/>
    <w:rsid w:val="00392CFB"/>
    <w:rsid w:val="003942AB"/>
    <w:rsid w:val="00397126"/>
    <w:rsid w:val="003B2001"/>
    <w:rsid w:val="003D5A0E"/>
    <w:rsid w:val="003E7110"/>
    <w:rsid w:val="004202DE"/>
    <w:rsid w:val="0043758C"/>
    <w:rsid w:val="0045601F"/>
    <w:rsid w:val="004721B0"/>
    <w:rsid w:val="00473675"/>
    <w:rsid w:val="00476395"/>
    <w:rsid w:val="00484B96"/>
    <w:rsid w:val="004913C5"/>
    <w:rsid w:val="004B0A67"/>
    <w:rsid w:val="004D2C6E"/>
    <w:rsid w:val="004E218A"/>
    <w:rsid w:val="004E29C6"/>
    <w:rsid w:val="00514175"/>
    <w:rsid w:val="00532BA5"/>
    <w:rsid w:val="005346D5"/>
    <w:rsid w:val="00534844"/>
    <w:rsid w:val="005B29A6"/>
    <w:rsid w:val="005B7253"/>
    <w:rsid w:val="005D68EA"/>
    <w:rsid w:val="005F1C38"/>
    <w:rsid w:val="005F532C"/>
    <w:rsid w:val="006118D9"/>
    <w:rsid w:val="006177A9"/>
    <w:rsid w:val="006221CE"/>
    <w:rsid w:val="006233FF"/>
    <w:rsid w:val="00632AB7"/>
    <w:rsid w:val="0064778D"/>
    <w:rsid w:val="00655CB9"/>
    <w:rsid w:val="006771BF"/>
    <w:rsid w:val="006936D5"/>
    <w:rsid w:val="006A4CE0"/>
    <w:rsid w:val="006C1D63"/>
    <w:rsid w:val="006C2C36"/>
    <w:rsid w:val="006C4DC5"/>
    <w:rsid w:val="006C5417"/>
    <w:rsid w:val="006F74D2"/>
    <w:rsid w:val="00703A47"/>
    <w:rsid w:val="00735F95"/>
    <w:rsid w:val="00752F37"/>
    <w:rsid w:val="007545AF"/>
    <w:rsid w:val="00765318"/>
    <w:rsid w:val="007706E1"/>
    <w:rsid w:val="0077585E"/>
    <w:rsid w:val="0078090A"/>
    <w:rsid w:val="0078519F"/>
    <w:rsid w:val="00786D26"/>
    <w:rsid w:val="00792302"/>
    <w:rsid w:val="00795CE8"/>
    <w:rsid w:val="007A12BC"/>
    <w:rsid w:val="007B1181"/>
    <w:rsid w:val="007D7361"/>
    <w:rsid w:val="007F3840"/>
    <w:rsid w:val="00803A40"/>
    <w:rsid w:val="008111A8"/>
    <w:rsid w:val="008116DA"/>
    <w:rsid w:val="00834342"/>
    <w:rsid w:val="00852801"/>
    <w:rsid w:val="00866D2E"/>
    <w:rsid w:val="00890735"/>
    <w:rsid w:val="008E7281"/>
    <w:rsid w:val="008F3F60"/>
    <w:rsid w:val="008F5258"/>
    <w:rsid w:val="009003C6"/>
    <w:rsid w:val="00902B67"/>
    <w:rsid w:val="00904FBB"/>
    <w:rsid w:val="00912FB2"/>
    <w:rsid w:val="009137CB"/>
    <w:rsid w:val="0091601D"/>
    <w:rsid w:val="0091644D"/>
    <w:rsid w:val="009650AF"/>
    <w:rsid w:val="00966B73"/>
    <w:rsid w:val="0097224F"/>
    <w:rsid w:val="00974E13"/>
    <w:rsid w:val="00980138"/>
    <w:rsid w:val="00995F5F"/>
    <w:rsid w:val="009974ED"/>
    <w:rsid w:val="009D06DB"/>
    <w:rsid w:val="009E11BD"/>
    <w:rsid w:val="009E32C3"/>
    <w:rsid w:val="009F0BD0"/>
    <w:rsid w:val="00A06D9D"/>
    <w:rsid w:val="00A1389E"/>
    <w:rsid w:val="00A214E0"/>
    <w:rsid w:val="00A22956"/>
    <w:rsid w:val="00A37441"/>
    <w:rsid w:val="00A57BA4"/>
    <w:rsid w:val="00A605FD"/>
    <w:rsid w:val="00A7239A"/>
    <w:rsid w:val="00A76384"/>
    <w:rsid w:val="00AE439A"/>
    <w:rsid w:val="00B00E47"/>
    <w:rsid w:val="00B06947"/>
    <w:rsid w:val="00B24BD7"/>
    <w:rsid w:val="00B30325"/>
    <w:rsid w:val="00B376E6"/>
    <w:rsid w:val="00B63BA2"/>
    <w:rsid w:val="00B649DD"/>
    <w:rsid w:val="00B64B99"/>
    <w:rsid w:val="00B840A6"/>
    <w:rsid w:val="00BA638C"/>
    <w:rsid w:val="00BA756C"/>
    <w:rsid w:val="00BB012C"/>
    <w:rsid w:val="00BB6305"/>
    <w:rsid w:val="00BC3459"/>
    <w:rsid w:val="00BC6DBD"/>
    <w:rsid w:val="00BE30D8"/>
    <w:rsid w:val="00C06075"/>
    <w:rsid w:val="00C158AF"/>
    <w:rsid w:val="00C15FEF"/>
    <w:rsid w:val="00C40909"/>
    <w:rsid w:val="00C42073"/>
    <w:rsid w:val="00C51CD7"/>
    <w:rsid w:val="00C53485"/>
    <w:rsid w:val="00C61270"/>
    <w:rsid w:val="00C71FDD"/>
    <w:rsid w:val="00C903B6"/>
    <w:rsid w:val="00C91C95"/>
    <w:rsid w:val="00CA2544"/>
    <w:rsid w:val="00CA546D"/>
    <w:rsid w:val="00CA71C2"/>
    <w:rsid w:val="00CB429F"/>
    <w:rsid w:val="00CB532C"/>
    <w:rsid w:val="00CB5B9D"/>
    <w:rsid w:val="00CF24F9"/>
    <w:rsid w:val="00D003A2"/>
    <w:rsid w:val="00D35734"/>
    <w:rsid w:val="00D43B84"/>
    <w:rsid w:val="00D5602B"/>
    <w:rsid w:val="00D61318"/>
    <w:rsid w:val="00D82923"/>
    <w:rsid w:val="00D82ADC"/>
    <w:rsid w:val="00D8635E"/>
    <w:rsid w:val="00D86C39"/>
    <w:rsid w:val="00D90A40"/>
    <w:rsid w:val="00D91FB1"/>
    <w:rsid w:val="00D9377B"/>
    <w:rsid w:val="00D955AE"/>
    <w:rsid w:val="00D97B14"/>
    <w:rsid w:val="00DB7AE4"/>
    <w:rsid w:val="00DD21AE"/>
    <w:rsid w:val="00DE4034"/>
    <w:rsid w:val="00DE4567"/>
    <w:rsid w:val="00DF344C"/>
    <w:rsid w:val="00E013CF"/>
    <w:rsid w:val="00E06CC9"/>
    <w:rsid w:val="00E07D03"/>
    <w:rsid w:val="00E1037A"/>
    <w:rsid w:val="00E21AFA"/>
    <w:rsid w:val="00E27114"/>
    <w:rsid w:val="00E27440"/>
    <w:rsid w:val="00E33553"/>
    <w:rsid w:val="00E37275"/>
    <w:rsid w:val="00E40A8A"/>
    <w:rsid w:val="00E40F11"/>
    <w:rsid w:val="00E4189F"/>
    <w:rsid w:val="00E4708D"/>
    <w:rsid w:val="00E735A8"/>
    <w:rsid w:val="00E7472E"/>
    <w:rsid w:val="00E95DF7"/>
    <w:rsid w:val="00EA79AC"/>
    <w:rsid w:val="00EC3923"/>
    <w:rsid w:val="00EC44B9"/>
    <w:rsid w:val="00EF49FC"/>
    <w:rsid w:val="00F42900"/>
    <w:rsid w:val="00F63D9A"/>
    <w:rsid w:val="00F9489D"/>
    <w:rsid w:val="00FB4D88"/>
    <w:rsid w:val="00FB5BFE"/>
    <w:rsid w:val="00FB7057"/>
    <w:rsid w:val="00FC4D07"/>
    <w:rsid w:val="00FC638D"/>
    <w:rsid w:val="00FD4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0C4C3-A64B-421F-956D-CF299D55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41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06CC9"/>
    <w:pPr>
      <w:ind w:left="720"/>
      <w:contextualSpacing/>
    </w:pPr>
  </w:style>
  <w:style w:type="table" w:styleId="Tabelgril">
    <w:name w:val="Table Grid"/>
    <w:basedOn w:val="TabelNormal"/>
    <w:uiPriority w:val="39"/>
    <w:rsid w:val="001D2CF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D8292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82923"/>
  </w:style>
  <w:style w:type="paragraph" w:styleId="Subsol">
    <w:name w:val="footer"/>
    <w:basedOn w:val="Normal"/>
    <w:link w:val="SubsolCaracter"/>
    <w:uiPriority w:val="99"/>
    <w:unhideWhenUsed/>
    <w:rsid w:val="00D82923"/>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82923"/>
  </w:style>
  <w:style w:type="paragraph" w:styleId="TextnBalon">
    <w:name w:val="Balloon Text"/>
    <w:basedOn w:val="Normal"/>
    <w:link w:val="TextnBalonCaracter"/>
    <w:uiPriority w:val="99"/>
    <w:semiHidden/>
    <w:unhideWhenUsed/>
    <w:rsid w:val="00866D2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66D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19688">
      <w:bodyDiv w:val="1"/>
      <w:marLeft w:val="0"/>
      <w:marRight w:val="0"/>
      <w:marTop w:val="0"/>
      <w:marBottom w:val="0"/>
      <w:divBdr>
        <w:top w:val="none" w:sz="0" w:space="0" w:color="auto"/>
        <w:left w:val="none" w:sz="0" w:space="0" w:color="auto"/>
        <w:bottom w:val="none" w:sz="0" w:space="0" w:color="auto"/>
        <w:right w:val="none" w:sz="0" w:space="0" w:color="auto"/>
      </w:divBdr>
    </w:div>
    <w:div w:id="634721330">
      <w:bodyDiv w:val="1"/>
      <w:marLeft w:val="0"/>
      <w:marRight w:val="0"/>
      <w:marTop w:val="0"/>
      <w:marBottom w:val="0"/>
      <w:divBdr>
        <w:top w:val="none" w:sz="0" w:space="0" w:color="auto"/>
        <w:left w:val="none" w:sz="0" w:space="0" w:color="auto"/>
        <w:bottom w:val="none" w:sz="0" w:space="0" w:color="auto"/>
        <w:right w:val="none" w:sz="0" w:space="0" w:color="auto"/>
      </w:divBdr>
    </w:div>
    <w:div w:id="134355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8</Pages>
  <Words>2723</Words>
  <Characters>15527</Characters>
  <Application>Microsoft Office Word</Application>
  <DocSecurity>0</DocSecurity>
  <Lines>129</Lines>
  <Paragraphs>36</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diakov.net</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 Tofilat</dc:creator>
  <cp:lastModifiedBy>Elitebook</cp:lastModifiedBy>
  <cp:revision>48</cp:revision>
  <cp:lastPrinted>2020-04-08T15:25:00Z</cp:lastPrinted>
  <dcterms:created xsi:type="dcterms:W3CDTF">2020-04-08T08:53:00Z</dcterms:created>
  <dcterms:modified xsi:type="dcterms:W3CDTF">2020-04-08T16:08:00Z</dcterms:modified>
</cp:coreProperties>
</file>