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64" w:rsidRPr="00DE7964" w:rsidRDefault="00DE7964" w:rsidP="00DE7964">
      <w:pPr>
        <w:spacing w:after="0" w:line="240" w:lineRule="auto"/>
        <w:rPr>
          <w:rFonts w:ascii="Times New Roman" w:eastAsia="Times New Roman" w:hAnsi="Times New Roman" w:cs="Times New Roman"/>
          <w:sz w:val="24"/>
          <w:szCs w:val="24"/>
        </w:rPr>
      </w:pPr>
      <w:bookmarkStart w:id="0" w:name="_GoBack"/>
      <w:bookmarkEnd w:id="0"/>
      <w:r w:rsidRPr="00DE7964">
        <w:rPr>
          <w:rFonts w:ascii="Tahoma" w:eastAsia="Times New Roman" w:hAnsi="Tahoma" w:cs="Tahoma"/>
          <w:sz w:val="24"/>
          <w:szCs w:val="24"/>
        </w:rPr>
        <w:t> </w:t>
      </w:r>
      <w:r>
        <w:rPr>
          <w:rFonts w:ascii="Times New Roman" w:eastAsia="Times New Roman" w:hAnsi="Times New Roman" w:cs="Times New Roman"/>
          <w:noProof/>
          <w:sz w:val="24"/>
          <w:szCs w:val="24"/>
        </w:rPr>
        <mc:AlternateContent>
          <mc:Choice Requires="wps">
            <w:drawing>
              <wp:inline distT="0" distB="0" distL="0" distR="0">
                <wp:extent cx="85725" cy="200025"/>
                <wp:effectExtent l="0" t="0" r="0" b="0"/>
                <wp:docPr id="2" name="Rectangle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translate.googleusercontent.com/image_0.png" style="width:6.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" filled="f" stroked="f">
                <o:lock v:ext="edit" aspectratio="t"/>
                <w10:anchorlock/>
              </v:rect>
            </w:pict>
          </mc:Fallback>
        </mc:AlternateContent>
      </w:r>
    </w:p>
    <w:p w:rsidR="00DE7964" w:rsidRPr="00DE7964" w:rsidRDefault="00DE7964" w:rsidP="00DE7964">
      <w:pPr>
        <w:keepNext/>
        <w:spacing w:before="288" w:after="288" w:line="240" w:lineRule="auto"/>
        <w:ind w:left="20"/>
        <w:jc w:val="center"/>
        <w:rPr>
          <w:rFonts w:ascii="Times New Roman" w:eastAsia="Times New Roman" w:hAnsi="Times New Roman" w:cs="Times New Roman"/>
          <w:sz w:val="24"/>
          <w:szCs w:val="24"/>
        </w:rPr>
      </w:pPr>
      <w:bookmarkStart w:id="1" w:name="bookmark0"/>
      <w:r w:rsidRPr="00DE7964">
        <w:rPr>
          <w:rFonts w:ascii="Times New Roman" w:eastAsia="Times New Roman" w:hAnsi="Times New Roman" w:cs="Times New Roman"/>
          <w:b/>
          <w:bCs/>
          <w:sz w:val="32"/>
          <w:szCs w:val="32"/>
        </w:rPr>
        <w:t>ACTIVITY PROGRAM</w:t>
      </w:r>
      <w:r w:rsidRPr="00DE7964">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br/>
      </w:r>
      <w:r w:rsidRPr="00DE7964">
        <w:rPr>
          <w:rFonts w:ascii="Times New Roman" w:eastAsia="Times New Roman" w:hAnsi="Times New Roman" w:cs="Times New Roman"/>
          <w:b/>
          <w:bCs/>
          <w:sz w:val="32"/>
          <w:szCs w:val="32"/>
        </w:rPr>
        <w:t>OF THE GOVERNMENT OF THE REPUBLIC OF MOLDOVA</w:t>
      </w:r>
      <w:bookmarkEnd w:id="1"/>
      <w:r w:rsidRPr="00DE7964">
        <w:rPr>
          <w:rFonts w:ascii="Times New Roman" w:eastAsia="Times New Roman" w:hAnsi="Times New Roman" w:cs="Times New Roman"/>
          <w:sz w:val="24"/>
          <w:szCs w:val="24"/>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bookmarkStart w:id="2" w:name="bookmark1"/>
      <w:r w:rsidRPr="00DE7964">
        <w:rPr>
          <w:rFonts w:ascii="Times New Roman" w:eastAsia="Times New Roman" w:hAnsi="Times New Roman" w:cs="Times New Roman"/>
          <w:sz w:val="24"/>
          <w:szCs w:val="24"/>
        </w:rPr>
        <w:br/>
      </w:r>
      <w:r w:rsidRPr="00DE7964">
        <w:rPr>
          <w:rFonts w:ascii="Times New Roman" w:eastAsia="Times New Roman" w:hAnsi="Times New Roman" w:cs="Times New Roman"/>
          <w:b/>
          <w:bCs/>
          <w:sz w:val="32"/>
          <w:szCs w:val="32"/>
        </w:rPr>
        <w:t>Vision</w:t>
      </w:r>
      <w:bookmarkEnd w:id="2"/>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The Republic of Moldova is experiencing the most difficult period of its history in recent decades. We have come to have a state captured by the oligarchy, where state institutions make decisions for the benefit of a group of people and deal with extortion. Corruption has penetrated all levels of society, and people lose hope in a future home and leave the country. Citizens leave not only because of poverty, they leave mainly because of corruption, injustice, lawlessness. People leave because of a state that is not able to protect them and provide them with elementary living conditions. People are leaving because of irresponsible governors who have committed serious acts of corruption and now have one strategy - to keep at any price the power to avoid imprisonment.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Given that the liberation of the state from the captivity of oligarchic interests became the main priority of the country's survival and development, two political forces with different visions - the </w:t>
      </w:r>
      <w:r>
        <w:rPr>
          <w:rFonts w:ascii="Times New Roman" w:eastAsia="Times New Roman" w:hAnsi="Times New Roman" w:cs="Times New Roman"/>
          <w:sz w:val="24"/>
          <w:szCs w:val="24"/>
        </w:rPr>
        <w:t xml:space="preserve">ACUM </w:t>
      </w:r>
      <w:r w:rsidRPr="00DE7964">
        <w:rPr>
          <w:rFonts w:ascii="Times New Roman" w:eastAsia="Times New Roman" w:hAnsi="Times New Roman" w:cs="Times New Roman"/>
          <w:sz w:val="24"/>
          <w:szCs w:val="24"/>
        </w:rPr>
        <w:t xml:space="preserve">bloc and PSRM - concluded a Temporary Political Agreement for the desoligarization and restoration of the Republic of Moldova in the Constitution. This Understanding stipulates that the Members of the Parliament of the Republic of Moldova in the signatory political parties: </w:t>
      </w:r>
    </w:p>
    <w:p w:rsidR="00DE7964" w:rsidRPr="00DE7964" w:rsidRDefault="00DE7964" w:rsidP="00DE7964">
      <w:pPr>
        <w:numPr>
          <w:ilvl w:val="0"/>
          <w:numId w:val="14"/>
        </w:numPr>
        <w:spacing w:before="288" w:after="288" w:line="240" w:lineRule="auto"/>
        <w:ind w:left="599"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guarantees that the Republic of Moldova will remain a </w:t>
      </w:r>
      <w:r w:rsidRPr="00DE7964">
        <w:rPr>
          <w:rFonts w:ascii="Times New Roman" w:eastAsia="Times New Roman" w:hAnsi="Times New Roman" w:cs="Times New Roman"/>
          <w:b/>
          <w:sz w:val="24"/>
          <w:szCs w:val="24"/>
        </w:rPr>
        <w:t>sovereign and independent state, unitary and indivisible;</w:t>
      </w:r>
      <w:r w:rsidRPr="00DE7964">
        <w:rPr>
          <w:rFonts w:ascii="Times New Roman" w:eastAsia="Times New Roman" w:hAnsi="Times New Roman" w:cs="Times New Roman"/>
          <w:sz w:val="24"/>
          <w:szCs w:val="24"/>
        </w:rPr>
        <w:t xml:space="preserve"> </w:t>
      </w:r>
    </w:p>
    <w:p w:rsidR="00DE7964" w:rsidRPr="00DE7964" w:rsidRDefault="00DE7964" w:rsidP="00DE7964">
      <w:pPr>
        <w:numPr>
          <w:ilvl w:val="0"/>
          <w:numId w:val="14"/>
        </w:numPr>
        <w:spacing w:before="288" w:after="288" w:line="240" w:lineRule="auto"/>
        <w:ind w:left="599"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will respect </w:t>
      </w:r>
      <w:r w:rsidRPr="00DE7964">
        <w:rPr>
          <w:rFonts w:ascii="Times New Roman" w:eastAsia="Times New Roman" w:hAnsi="Times New Roman" w:cs="Times New Roman"/>
          <w:b/>
          <w:sz w:val="24"/>
          <w:szCs w:val="24"/>
        </w:rPr>
        <w:t>all agreements, commitments, and international partnerships</w:t>
      </w:r>
      <w:r w:rsidRPr="00DE7964">
        <w:rPr>
          <w:rFonts w:ascii="Times New Roman" w:eastAsia="Times New Roman" w:hAnsi="Times New Roman" w:cs="Times New Roman"/>
          <w:sz w:val="24"/>
          <w:szCs w:val="24"/>
        </w:rPr>
        <w:t xml:space="preserve"> to which the Republic of Moldova is a party; </w:t>
      </w:r>
    </w:p>
    <w:p w:rsidR="00DE7964" w:rsidRPr="00DE7964" w:rsidRDefault="00DE7964" w:rsidP="00DE7964">
      <w:pPr>
        <w:numPr>
          <w:ilvl w:val="0"/>
          <w:numId w:val="14"/>
        </w:numPr>
        <w:spacing w:before="288" w:after="288" w:line="240" w:lineRule="auto"/>
        <w:ind w:left="599"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will support the implementation</w:t>
      </w:r>
      <w:r w:rsidRPr="00DE7964">
        <w:rPr>
          <w:rFonts w:ascii="Times New Roman" w:eastAsia="Times New Roman" w:hAnsi="Times New Roman" w:cs="Times New Roman"/>
          <w:b/>
          <w:bCs/>
          <w:sz w:val="24"/>
          <w:szCs w:val="24"/>
        </w:rPr>
        <w:t xml:space="preserve"> of the Government's Program of Activity.</w:t>
      </w:r>
      <w:r w:rsidRPr="00DE7964">
        <w:rPr>
          <w:rFonts w:ascii="Times New Roman" w:eastAsia="Times New Roman" w:hAnsi="Times New Roman" w:cs="Times New Roman"/>
          <w:sz w:val="28"/>
          <w:szCs w:val="28"/>
        </w:rPr>
        <w:t xml:space="preserve">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Thus, this Government will resume the </w:t>
      </w:r>
      <w:r w:rsidRPr="00DE7964">
        <w:rPr>
          <w:rFonts w:ascii="Times New Roman" w:eastAsia="Times New Roman" w:hAnsi="Times New Roman" w:cs="Times New Roman"/>
          <w:b/>
          <w:bCs/>
          <w:sz w:val="24"/>
          <w:szCs w:val="24"/>
        </w:rPr>
        <w:t>European integration</w:t>
      </w:r>
      <w:r w:rsidRPr="00DE7964">
        <w:rPr>
          <w:rFonts w:ascii="Times New Roman" w:eastAsia="Times New Roman" w:hAnsi="Times New Roman" w:cs="Times New Roman"/>
          <w:sz w:val="24"/>
          <w:szCs w:val="24"/>
        </w:rPr>
        <w:t xml:space="preserve"> path of </w:t>
      </w:r>
      <w:r w:rsidRPr="00DE7964">
        <w:rPr>
          <w:rFonts w:ascii="Times New Roman" w:eastAsia="Times New Roman" w:hAnsi="Times New Roman" w:cs="Times New Roman"/>
          <w:b/>
          <w:bCs/>
          <w:sz w:val="24"/>
          <w:szCs w:val="24"/>
        </w:rPr>
        <w:t>the Republic of Moldova</w:t>
      </w:r>
      <w:r w:rsidRPr="00DE7964">
        <w:rPr>
          <w:rFonts w:ascii="Times New Roman" w:eastAsia="Times New Roman" w:hAnsi="Times New Roman" w:cs="Times New Roman"/>
          <w:sz w:val="24"/>
          <w:szCs w:val="24"/>
        </w:rPr>
        <w:t xml:space="preserve"> , undermined by oligarchic governance, and will work for the real implementation of the Association Agreement between the Republic of Moldova - European Union. Firstly, this means implementing the necessary policy framework to pull the country out of oligarchic captivity, restore democracy and fight corruption and corruption. At the same time, the Government is committed to identifying the solutions needed to support </w:t>
      </w:r>
      <w:r w:rsidRPr="00DE7964">
        <w:rPr>
          <w:rFonts w:ascii="Times New Roman" w:eastAsia="Times New Roman" w:hAnsi="Times New Roman" w:cs="Times New Roman"/>
          <w:b/>
          <w:bCs/>
          <w:sz w:val="24"/>
          <w:szCs w:val="24"/>
        </w:rPr>
        <w:t>social initiatives</w:t>
      </w:r>
      <w:r w:rsidRPr="00DE7964">
        <w:rPr>
          <w:rFonts w:ascii="Times New Roman" w:eastAsia="Times New Roman" w:hAnsi="Times New Roman" w:cs="Times New Roman"/>
          <w:sz w:val="24"/>
          <w:szCs w:val="24"/>
        </w:rPr>
        <w:t xml:space="preserve"> for indexing pensions and maternity capital, a commitment reflected in this Activity Program.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Temporary Political Understanding has </w:t>
      </w:r>
      <w:r w:rsidRPr="00DE7964">
        <w:rPr>
          <w:rFonts w:ascii="Times New Roman" w:eastAsia="Times New Roman" w:hAnsi="Times New Roman" w:cs="Times New Roman"/>
          <w:i/>
          <w:iCs/>
          <w:sz w:val="24"/>
          <w:szCs w:val="24"/>
        </w:rPr>
        <w:t>ab</w:t>
      </w:r>
      <w:r w:rsidRPr="00DE7964">
        <w:rPr>
          <w:rFonts w:ascii="Times New Roman" w:eastAsia="Times New Roman" w:hAnsi="Times New Roman" w:cs="Times New Roman"/>
          <w:sz w:val="24"/>
          <w:szCs w:val="24"/>
        </w:rPr>
        <w:t xml:space="preserve"> </w:t>
      </w:r>
      <w:r w:rsidRPr="00DE7964">
        <w:rPr>
          <w:rFonts w:ascii="Times New Roman" w:eastAsia="Times New Roman" w:hAnsi="Times New Roman" w:cs="Times New Roman"/>
          <w:i/>
          <w:iCs/>
          <w:sz w:val="24"/>
          <w:szCs w:val="24"/>
        </w:rPr>
        <w:t>initially</w:t>
      </w:r>
      <w:r w:rsidRPr="00DE7964">
        <w:rPr>
          <w:rFonts w:ascii="Times New Roman" w:eastAsia="Times New Roman" w:hAnsi="Times New Roman" w:cs="Times New Roman"/>
          <w:sz w:val="24"/>
          <w:szCs w:val="24"/>
        </w:rPr>
        <w:t xml:space="preserve"> limited in scope and duration, and the Government's Program of Activity reflects this reality. First, the program focuses on concrete measures limited in number, but systemic impact for the country and release </w:t>
      </w:r>
      <w:r>
        <w:rPr>
          <w:rFonts w:ascii="Times New Roman" w:eastAsia="Times New Roman" w:hAnsi="Times New Roman" w:cs="Times New Roman"/>
          <w:sz w:val="24"/>
          <w:szCs w:val="24"/>
        </w:rPr>
        <w:t>desoligarization</w:t>
      </w:r>
      <w:r w:rsidRPr="00DE7964">
        <w:rPr>
          <w:rFonts w:ascii="Times New Roman" w:eastAsia="Times New Roman" w:hAnsi="Times New Roman" w:cs="Times New Roman"/>
          <w:sz w:val="24"/>
          <w:szCs w:val="24"/>
        </w:rPr>
        <w:t xml:space="preserve"> main state institutions control group oligarchic interests. Secondly, the Program proposes solutions to be implemented immediately, but which are capable of laying the foundations for the structural development of the country and society on the basis of European and general human values .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lastRenderedPageBreak/>
        <w:t xml:space="preserve">The major goal that will guide the work of this Government is to turn the country of our own citizens, to put state institutions in the service of the people and to show all citizens what good governance means. We are determined to do everything to turn people back to safety tomorrow and hope for a better future.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We do not have time to lose. Now is the crucial moment. </w:t>
      </w:r>
      <w:r>
        <w:rPr>
          <w:rFonts w:ascii="Times New Roman" w:eastAsia="Times New Roman" w:hAnsi="Times New Roman" w:cs="Times New Roman"/>
          <w:sz w:val="24"/>
          <w:szCs w:val="24"/>
        </w:rPr>
        <w:br/>
      </w:r>
      <w:r w:rsidRPr="00DE7964">
        <w:rPr>
          <w:rFonts w:ascii="Tahoma" w:eastAsia="Times New Roman" w:hAnsi="Tahoma" w:cs="Tahoma"/>
          <w:sz w:val="24"/>
          <w:szCs w:val="24"/>
        </w:rPr>
        <w:t>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bookmarkStart w:id="3" w:name="bookmark2"/>
      <w:r>
        <w:rPr>
          <w:rFonts w:ascii="Times New Roman" w:eastAsia="Times New Roman" w:hAnsi="Times New Roman" w:cs="Times New Roman"/>
          <w:b/>
          <w:bCs/>
          <w:sz w:val="32"/>
          <w:szCs w:val="32"/>
        </w:rPr>
        <w:t>P</w:t>
      </w:r>
      <w:r w:rsidRPr="00DE7964">
        <w:rPr>
          <w:rFonts w:ascii="Times New Roman" w:eastAsia="Times New Roman" w:hAnsi="Times New Roman" w:cs="Times New Roman"/>
          <w:b/>
          <w:bCs/>
          <w:sz w:val="32"/>
          <w:szCs w:val="32"/>
        </w:rPr>
        <w:t>riorities</w:t>
      </w:r>
      <w:bookmarkEnd w:id="3"/>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This Program will be implemented in the spirit of fundamental European values ​​- human dignity, freedom, democracy, equality, the rule of law and respect for human rights. The Association Agreement between the Republic of Moldova and the European Union will underpin the reforms implemented by the Government.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To turn the country of the people, this cabinet of ministers will base its work on the following major priorities: </w:t>
      </w:r>
    </w:p>
    <w:p w:rsidR="00DE7964" w:rsidRPr="00DE7964" w:rsidRDefault="00DE7964" w:rsidP="00DE7964">
      <w:pPr>
        <w:spacing w:before="288" w:after="288" w:line="240" w:lineRule="auto"/>
        <w:ind w:left="400" w:hanging="400"/>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1.</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u w:val="single"/>
        </w:rPr>
        <w:t>Releasing the state from captivity and strengthening the independence of the institutions, especially in the field of justice</w:t>
      </w:r>
      <w:r w:rsidRPr="00DE7964">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rPr>
        <w:t>.</w:t>
      </w:r>
      <w:r w:rsidRPr="00DE7964">
        <w:rPr>
          <w:rFonts w:ascii="Times New Roman" w:eastAsia="Times New Roman" w:hAnsi="Times New Roman" w:cs="Times New Roman"/>
          <w:sz w:val="24"/>
          <w:szCs w:val="24"/>
        </w:rPr>
        <w:t xml:space="preserve"> One of the most important tasks of this Government will be the consolidation of elective democracy, the return to the proportional electoral system and the creation of the necessary organizational framework for the organization of local and, where appropriate, national elections in a way that ensures free expression and independent, informed citizens' vote. This involves promoting and implementing electoral legislation line with the recommendations of the Venice Commission, organizing the voting in a manner that would allow voting rights for all citizens and taking the necessary measures for the development of independent media and fair access to media space. </w:t>
      </w:r>
    </w:p>
    <w:p w:rsidR="00DE7964" w:rsidRPr="00DE7964" w:rsidRDefault="00DE7964" w:rsidP="00DE7964">
      <w:pPr>
        <w:spacing w:before="288" w:after="288" w:line="240" w:lineRule="auto"/>
        <w:ind w:left="40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Priority actions to ensure the rule of law and the rule of law will strengthen the functioning of democratic institutions. We will implement the anti - oligarchic package of laws and the definitive removal of the oligarchic regime from power. We will develop policies and take firm action to ensure the rule of law and the rule of law: we will clean up the system of corrupt judges and prosecutors; we will promote key positions in the law institutions on the basis of clear competition procedures, people who are integrated and independent of any narrow and oligarchic interests. The primary task of the reformed system will be to investigate and elucidate the transgressions and frauds committed by those who have been at the top of the political and oligarchic pyramids, the current regime, and previous governments. The genuine, immediate and determined fight against large-scale corruption is the only way in which state institutions can regain legitimacy and trust from citizens and through which sustainable and real implementation of future reforms in economy, education, health, assistance social, etc. </w:t>
      </w:r>
    </w:p>
    <w:p w:rsidR="00DE7964" w:rsidRPr="00DE7964" w:rsidRDefault="00DE7964" w:rsidP="00DE7964">
      <w:pPr>
        <w:spacing w:before="288" w:after="288" w:line="240" w:lineRule="auto"/>
        <w:ind w:left="400" w:hanging="400"/>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u w:val="single"/>
        </w:rPr>
        <w:t>Removing the country from isolation and urgently re-launching the economy</w:t>
      </w:r>
      <w:r w:rsidRPr="00DE7964">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rPr>
        <w:t>.</w:t>
      </w:r>
      <w:r w:rsidRPr="00DE7964">
        <w:rPr>
          <w:rFonts w:ascii="Times New Roman" w:eastAsia="Times New Roman" w:hAnsi="Times New Roman" w:cs="Times New Roman"/>
          <w:sz w:val="24"/>
          <w:szCs w:val="24"/>
        </w:rPr>
        <w:t xml:space="preserve"> In order to secure the income of the population and to increase the public investments that ensure the development of the economy, we will restore the trust of the development partners and will unblock the external financing. Thus, we will promote responsible policies to ensure macro-economic stability and accelerate economic reforms. First, the state must ensure a level playing field and universal observance of the law and the rules of the game, which is possible only after a genuine, structural reform of the judiciary, as well as of the control bodies. Second, the state </w:t>
      </w:r>
      <w:r w:rsidRPr="00DE7964">
        <w:rPr>
          <w:rFonts w:ascii="Times New Roman" w:eastAsia="Times New Roman" w:hAnsi="Times New Roman" w:cs="Times New Roman"/>
          <w:sz w:val="24"/>
          <w:szCs w:val="24"/>
        </w:rPr>
        <w:lastRenderedPageBreak/>
        <w:t xml:space="preserve">must strive to guide the country's economic system towards an efficient, investment-based economy. Thirdly, the state needs to ensure legal and fiscal predictability that offers economic and political stability to local entrepreneurs and foreign investors. These three prerequisites are crucial for the market economy to function and generate added value and innovation, ie economic progress and better living standards. </w:t>
      </w:r>
    </w:p>
    <w:p w:rsidR="00DE7964" w:rsidRPr="00DE7964" w:rsidRDefault="00DE7964" w:rsidP="00DE7964">
      <w:pPr>
        <w:spacing w:before="288" w:after="288" w:line="240" w:lineRule="auto"/>
        <w:ind w:left="40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Our vision is to lay the foundations for an economy that exists not only because of the remittances, taxes and money coming from external partners, but one based on domestic production and increasing labor productivity. An economy that generates sustainable and inclusive growth that provides well-paid jobs for both home and away but willing to return. </w:t>
      </w:r>
    </w:p>
    <w:p w:rsidR="00DE7964" w:rsidRPr="00DE7964" w:rsidRDefault="00DE7964" w:rsidP="00DE7964">
      <w:pPr>
        <w:spacing w:before="288" w:after="288" w:line="240" w:lineRule="auto"/>
        <w:ind w:left="400" w:hanging="400"/>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3.</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u w:val="single"/>
        </w:rPr>
        <w:t>Creating the conditions for real welfare and for improving the quality of life</w:t>
      </w:r>
      <w:r w:rsidRPr="00DE7964">
        <w:rPr>
          <w:rFonts w:ascii="Times New Roman" w:eastAsia="Times New Roman" w:hAnsi="Times New Roman" w:cs="Times New Roman"/>
          <w:sz w:val="24"/>
          <w:szCs w:val="24"/>
        </w:rPr>
        <w:t xml:space="preserve"> to all people, by taking urgent anti-poverty measures , by providing health, education and social services at the appropriate standards. In the Republic of Moldova, a country without natural resources, the human resource needs to be fully developed and exploited, and that means, first and foremost, quality education and good health services accessible to all. </w:t>
      </w:r>
    </w:p>
    <w:p w:rsidR="00DE7964" w:rsidRPr="00DE7964" w:rsidRDefault="00DE7964" w:rsidP="00DE7964">
      <w:pPr>
        <w:spacing w:before="288" w:after="288" w:line="240" w:lineRule="auto"/>
        <w:ind w:left="380" w:hanging="380"/>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4.</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have vigorously promoted and will continue to promote our vision of the education system: accessibility and equal opportunities for all citizens, relevance to life, to society and the economy and high quality. We will immediately implement solutions to attract and retain teachers in the system. We will implement a comprehensive curriculum reform program that will provide education in the spirit of free initiative, critical thinking, creativity and curiosity. </w:t>
      </w:r>
    </w:p>
    <w:p w:rsidR="00DE7964" w:rsidRPr="00DE7964" w:rsidRDefault="00DE7964" w:rsidP="00DE7964">
      <w:pPr>
        <w:spacing w:before="288" w:after="288" w:line="240" w:lineRule="auto"/>
        <w:ind w:left="380" w:hanging="380"/>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5.</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Our health vision is based on the deep conviction that health is a fundamental right for all citizens of the country, and the state, through its insurance systems, must put in place equal and complete access to health care for all citizens. We will focus on developing mechanisms to motivate health workers to stay in the system, reduce private health costs for citizens, and prevent and control disease by promoting a healthy lifestyle.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sidRPr="00DE7964">
        <w:rPr>
          <w:rFonts w:ascii="Tahoma" w:eastAsia="Times New Roman" w:hAnsi="Tahoma" w:cs="Tahoma"/>
          <w:sz w:val="24"/>
          <w:szCs w:val="24"/>
        </w:rPr>
        <w:t> </w:t>
      </w:r>
    </w:p>
    <w:p w:rsidR="00DE7964" w:rsidRPr="00DE7964" w:rsidRDefault="00DE7964" w:rsidP="00DE7964">
      <w:pPr>
        <w:spacing w:after="0" w:line="240" w:lineRule="auto"/>
        <w:rPr>
          <w:rFonts w:ascii="Times New Roman" w:eastAsia="Times New Roman" w:hAnsi="Times New Roman" w:cs="Times New Roman"/>
          <w:sz w:val="24"/>
          <w:szCs w:val="24"/>
        </w:rPr>
      </w:pPr>
      <w:bookmarkStart w:id="4" w:name="bookmark3"/>
      <w:r w:rsidRPr="00DE7964">
        <w:rPr>
          <w:rFonts w:ascii="Times New Roman" w:eastAsia="Times New Roman" w:hAnsi="Times New Roman" w:cs="Times New Roman"/>
          <w:sz w:val="24"/>
          <w:szCs w:val="24"/>
        </w:rPr>
        <w:br w:type="page"/>
      </w:r>
      <w:bookmarkEnd w:id="4"/>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32"/>
          <w:szCs w:val="32"/>
        </w:rPr>
        <w:lastRenderedPageBreak/>
        <w:t>Action plan</w:t>
      </w:r>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a</w:t>
      </w:r>
      <w:r w:rsidRPr="00DE7964">
        <w:rPr>
          <w:rFonts w:ascii="Times New Roman" w:eastAsia="Times New Roman" w:hAnsi="Times New Roman" w:cs="Times New Roman"/>
          <w:sz w:val="24"/>
          <w:szCs w:val="24"/>
        </w:rPr>
        <w:t xml:space="preserve">ware </w:t>
      </w:r>
      <w:r>
        <w:rPr>
          <w:rFonts w:ascii="Times New Roman" w:eastAsia="Times New Roman" w:hAnsi="Times New Roman" w:cs="Times New Roman"/>
          <w:sz w:val="24"/>
          <w:szCs w:val="24"/>
        </w:rPr>
        <w:t xml:space="preserve">this Government may have a limited activity period </w:t>
      </w:r>
      <w:r w:rsidRPr="00DE7964">
        <w:rPr>
          <w:rFonts w:ascii="Times New Roman" w:eastAsia="Times New Roman" w:hAnsi="Times New Roman" w:cs="Times New Roman"/>
          <w:sz w:val="24"/>
          <w:szCs w:val="24"/>
        </w:rPr>
        <w:t xml:space="preserve">and understanding the situation of the utmost urgency, we will focus our work on achieving the following objectives: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u w:val="single"/>
        </w:rPr>
        <w:t>1.</w:t>
      </w:r>
      <w:r>
        <w:rPr>
          <w:rFonts w:ascii="Times New Roman" w:eastAsia="Times New Roman" w:hAnsi="Times New Roman" w:cs="Times New Roman"/>
          <w:sz w:val="24"/>
          <w:szCs w:val="24"/>
        </w:rPr>
        <w:t xml:space="preserve"> </w:t>
      </w:r>
      <w:bookmarkStart w:id="5" w:name="bookmark4"/>
      <w:r w:rsidRPr="00DE7964">
        <w:rPr>
          <w:rFonts w:ascii="Times New Roman" w:eastAsia="Times New Roman" w:hAnsi="Times New Roman" w:cs="Times New Roman"/>
          <w:b/>
          <w:bCs/>
          <w:sz w:val="28"/>
          <w:szCs w:val="28"/>
          <w:u w:val="single"/>
        </w:rPr>
        <w:t>Releasing the state from captivity and strengthening the independence of the institutions</w:t>
      </w:r>
      <w:bookmarkEnd w:id="5"/>
      <w:r w:rsidRPr="00DE7964">
        <w:rPr>
          <w:rFonts w:ascii="Times New Roman" w:eastAsia="Times New Roman" w:hAnsi="Times New Roman" w:cs="Times New Roman"/>
          <w:sz w:val="24"/>
          <w:szCs w:val="24"/>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1.1.</w:t>
      </w:r>
      <w:r>
        <w:rPr>
          <w:rFonts w:ascii="Times New Roman" w:eastAsia="Times New Roman" w:hAnsi="Times New Roman" w:cs="Times New Roman"/>
          <w:sz w:val="24"/>
          <w:szCs w:val="24"/>
        </w:rPr>
        <w:t xml:space="preserve"> </w:t>
      </w:r>
      <w:bookmarkStart w:id="6" w:name="bookmark5"/>
      <w:r w:rsidRPr="00DE7964">
        <w:rPr>
          <w:rFonts w:ascii="Times New Roman" w:eastAsia="Times New Roman" w:hAnsi="Times New Roman" w:cs="Times New Roman"/>
          <w:b/>
          <w:bCs/>
          <w:sz w:val="24"/>
          <w:szCs w:val="24"/>
        </w:rPr>
        <w:t>Elective democracy</w:t>
      </w:r>
      <w:bookmarkEnd w:id="6"/>
      <w:r w:rsidRPr="00DE7964">
        <w:rPr>
          <w:rFonts w:ascii="Times New Roman" w:eastAsia="Times New Roman" w:hAnsi="Times New Roman" w:cs="Times New Roman"/>
          <w:sz w:val="24"/>
          <w:szCs w:val="24"/>
        </w:rPr>
        <w:t xml:space="preserve"> </w:t>
      </w:r>
    </w:p>
    <w:p w:rsidR="00DE7964" w:rsidRPr="00DE7964" w:rsidRDefault="00DE7964" w:rsidP="00DE7964">
      <w:pPr>
        <w:numPr>
          <w:ilvl w:val="0"/>
          <w:numId w:val="15"/>
        </w:numPr>
        <w:spacing w:before="288" w:after="288" w:line="240" w:lineRule="auto"/>
        <w:ind w:left="76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promote legislation to return to the proportional electoral system, improving it in line with the recommendations made by</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international and national experts.</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5"/>
        </w:numPr>
        <w:spacing w:before="288" w:after="288" w:line="240" w:lineRule="auto"/>
        <w:ind w:left="76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prepare the following elections in the most transparent way possible.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end the blur on the electoral rolls, where we often have more voters than citizens.</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5"/>
        </w:numPr>
        <w:spacing w:before="288" w:after="288" w:line="240" w:lineRule="auto"/>
        <w:ind w:left="76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ensure free and fair elections for local government, whose mandate has already expired.</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5"/>
        </w:numPr>
        <w:spacing w:before="288" w:after="288" w:line="240" w:lineRule="auto"/>
        <w:ind w:left="76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simplify the registration procedure for political parties and public associations.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remove all obstacles to free association, ensuring constitutional right to peaceful protest and freedom of assembly.</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5"/>
        </w:numPr>
        <w:spacing w:before="288" w:after="288" w:line="240" w:lineRule="auto"/>
        <w:ind w:left="76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ensure rigorous enforcement of the legislation on the funding of political parties and electoral campaigns.</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5"/>
        </w:numPr>
        <w:spacing w:before="288" w:after="288" w:line="240" w:lineRule="auto"/>
        <w:ind w:left="76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promote the depoliticization of the Central Electoral Commission and we will be responsible for all the authorities that are meant to investigate how to fund political parties and electoral campaigns.</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6"/>
        </w:numPr>
        <w:spacing w:before="288" w:after="288" w:line="240" w:lineRule="auto"/>
        <w:ind w:left="76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ensure the right to vote of voters outside the country, including through the creation of polling stations for the diasporas, where there is a significant presence of the citizens of the Republic of Moldova.</w:t>
      </w:r>
      <w:r w:rsidRPr="00DE7964">
        <w:rPr>
          <w:rFonts w:ascii="Times New Roman" w:eastAsia="Times New Roman" w:hAnsi="Times New Roman" w:cs="Times New Roman"/>
          <w:sz w:val="28"/>
          <w:szCs w:val="28"/>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1.2.</w:t>
      </w:r>
      <w:r>
        <w:rPr>
          <w:rFonts w:ascii="Times New Roman" w:eastAsia="Times New Roman" w:hAnsi="Times New Roman" w:cs="Times New Roman"/>
          <w:sz w:val="24"/>
          <w:szCs w:val="24"/>
        </w:rPr>
        <w:t xml:space="preserve"> </w:t>
      </w:r>
      <w:bookmarkStart w:id="7" w:name="bookmark6"/>
      <w:r w:rsidRPr="00DE7964">
        <w:rPr>
          <w:rFonts w:ascii="Times New Roman" w:eastAsia="Times New Roman" w:hAnsi="Times New Roman" w:cs="Times New Roman"/>
          <w:b/>
          <w:bCs/>
          <w:sz w:val="24"/>
          <w:szCs w:val="24"/>
        </w:rPr>
        <w:t>Free media</w:t>
      </w:r>
      <w:bookmarkEnd w:id="7"/>
      <w:r w:rsidRPr="00DE7964">
        <w:rPr>
          <w:rFonts w:ascii="Times New Roman" w:eastAsia="Times New Roman" w:hAnsi="Times New Roman" w:cs="Times New Roman"/>
          <w:sz w:val="24"/>
          <w:szCs w:val="24"/>
        </w:rPr>
        <w:t xml:space="preserve"> </w:t>
      </w:r>
    </w:p>
    <w:p w:rsidR="00DE7964" w:rsidRPr="00DE7964" w:rsidRDefault="00DE7964" w:rsidP="00DE7964">
      <w:pPr>
        <w:numPr>
          <w:ilvl w:val="0"/>
          <w:numId w:val="17"/>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ensure genuine media de-monopoly, including by liberalizing the advertising market to ensure the conditions for the sustainable development of independent media and by banning resident companies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dubious jurisdictions (</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offshore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firms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 or who do not disclose their real owners to the media.</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independence of the audience measurement company.</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7"/>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promote the legislative framework to know not just who the real media owners are, but also the sources from which media institutions are funded.</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7"/>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ensure total independence from the Government of "</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Teleradio-</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Moldova" and take measures to exclude its political subordination.</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7"/>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lastRenderedPageBreak/>
        <w:t>We will increase the efficiency and independence of the Audiovisual Council by reviewing the provisions of the Audiovisual Media Services Code of the Republic of Moldova in line with the proposals of the civil society and in line with the recommendations of the development partners.</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7"/>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ensure that all public authorities and public institutions offer free access to public information for journalists.</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7"/>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promote a tax incentive program for the development of independent media institutions, including those in the regions of Moldova.</w:t>
      </w:r>
      <w:r w:rsidRPr="00DE7964">
        <w:rPr>
          <w:rFonts w:ascii="Times New Roman" w:eastAsia="Times New Roman" w:hAnsi="Times New Roman" w:cs="Times New Roman"/>
          <w:sz w:val="28"/>
          <w:szCs w:val="28"/>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1.3.</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rPr>
        <w:t>Collaboration with civil society</w:t>
      </w:r>
      <w:r w:rsidRPr="00DE7964">
        <w:rPr>
          <w:rFonts w:ascii="Times New Roman" w:eastAsia="Times New Roman" w:hAnsi="Times New Roman" w:cs="Times New Roman"/>
          <w:sz w:val="24"/>
          <w:szCs w:val="24"/>
        </w:rPr>
        <w:t xml:space="preserve"> </w:t>
      </w:r>
    </w:p>
    <w:p w:rsidR="00DE7964" w:rsidRPr="00DE7964" w:rsidRDefault="00DE7964" w:rsidP="00DE7964">
      <w:pPr>
        <w:numPr>
          <w:ilvl w:val="0"/>
          <w:numId w:val="18"/>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act consistently to restore society's confidence in state institutions.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relaunch genuine consultation platforms with civil society.</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transparency and access to information.</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Any official who will impose unjustified barriers to journalists will be disciplined.</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8"/>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actively involve civil society and initiative groups in streamlining governmental processes, introducing the obligation for state institutions to submit collective complaints signed by a significant number of citizens to debates.</w:t>
      </w:r>
      <w:r w:rsidRPr="00DE7964">
        <w:rPr>
          <w:rFonts w:ascii="Times New Roman" w:eastAsia="Times New Roman" w:hAnsi="Times New Roman" w:cs="Times New Roman"/>
          <w:sz w:val="28"/>
          <w:szCs w:val="28"/>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1.4.</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rPr>
        <w:t>Partnerships for the</w:t>
      </w:r>
      <w:r w:rsidRPr="00DE7964">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rPr>
        <w:t>depoliticisation of the</w:t>
      </w:r>
      <w:r w:rsidRPr="00DE7964">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rPr>
        <w:t>state</w:t>
      </w:r>
      <w:r w:rsidRPr="00DE7964">
        <w:rPr>
          <w:rFonts w:ascii="Times New Roman" w:eastAsia="Times New Roman" w:hAnsi="Times New Roman" w:cs="Times New Roman"/>
          <w:sz w:val="24"/>
          <w:szCs w:val="24"/>
        </w:rPr>
        <w:t xml:space="preserve"> </w:t>
      </w:r>
    </w:p>
    <w:p w:rsidR="00DE7964" w:rsidRPr="00DE7964" w:rsidRDefault="00DE7964" w:rsidP="00DE7964">
      <w:pPr>
        <w:numPr>
          <w:ilvl w:val="0"/>
          <w:numId w:val="19"/>
        </w:numPr>
        <w:spacing w:before="288" w:after="288" w:line="240" w:lineRule="auto"/>
        <w:ind w:left="578"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get and publish the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Kroll</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Report</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2 and we will ensure the real investigation of theft of the bill.</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address the authorities of the European Union and the United States of America requesting to initiate an international investigation into theft of the bill and to launch an international asset recovery mechanism.</w:t>
      </w:r>
      <w:r w:rsidRPr="00DE7964">
        <w:rPr>
          <w:rFonts w:ascii="Times New Roman" w:eastAsia="Times New Roman" w:hAnsi="Times New Roman" w:cs="Times New Roman"/>
          <w:sz w:val="28"/>
          <w:szCs w:val="28"/>
        </w:rPr>
        <w:t xml:space="preserve"> </w:t>
      </w:r>
    </w:p>
    <w:p w:rsidR="00DE7964" w:rsidRPr="00DE7964" w:rsidRDefault="00DE7964" w:rsidP="00DE7964">
      <w:pPr>
        <w:numPr>
          <w:ilvl w:val="0"/>
          <w:numId w:val="19"/>
        </w:numPr>
        <w:spacing w:before="288" w:after="288" w:line="240" w:lineRule="auto"/>
        <w:ind w:left="578"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We will implement, at government level, the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state's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depolarization</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package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 xml:space="preserve">We will bring international experts to the commission of selecting the general prosecutor, we will present the information held by the Government to the parliamentary committees that will investigate the theft of the bill , the Russian laundry and the capital amnesty. </w:t>
      </w:r>
    </w:p>
    <w:p w:rsidR="00DE7964" w:rsidRPr="00DE7964" w:rsidRDefault="00DE7964" w:rsidP="00DE7964">
      <w:pPr>
        <w:numPr>
          <w:ilvl w:val="0"/>
          <w:numId w:val="19"/>
        </w:numPr>
        <w:spacing w:before="288" w:after="288" w:line="240" w:lineRule="auto"/>
        <w:ind w:left="578"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We will promote the annulment of the law that provides for citizenship against cost (the "citizenship by investment" law) and we will desecretize all its beneficiaries. We will decrypt the information on the beneficiaries of the capital amnesty and we will check repeatedly all depositors in terms of money laundering and legalization of stolen billions in the banking system.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1.5.</w:t>
      </w:r>
      <w:r>
        <w:rPr>
          <w:rFonts w:ascii="Times New Roman" w:eastAsia="Times New Roman" w:hAnsi="Times New Roman" w:cs="Times New Roman"/>
          <w:sz w:val="24"/>
          <w:szCs w:val="24"/>
        </w:rPr>
        <w:t xml:space="preserve"> </w:t>
      </w:r>
      <w:bookmarkStart w:id="8" w:name="bookmark9"/>
      <w:r w:rsidRPr="00DE7964">
        <w:rPr>
          <w:rFonts w:ascii="Times New Roman" w:eastAsia="Times New Roman" w:hAnsi="Times New Roman" w:cs="Times New Roman"/>
          <w:b/>
          <w:bCs/>
          <w:sz w:val="24"/>
          <w:szCs w:val="24"/>
        </w:rPr>
        <w:t>Independent Justice</w:t>
      </w:r>
      <w:bookmarkEnd w:id="8"/>
      <w:r w:rsidRPr="00DE7964">
        <w:rPr>
          <w:rFonts w:ascii="Times New Roman" w:eastAsia="Times New Roman" w:hAnsi="Times New Roman" w:cs="Times New Roman"/>
          <w:sz w:val="24"/>
          <w:szCs w:val="24"/>
        </w:rPr>
        <w:t xml:space="preserve"> </w:t>
      </w:r>
    </w:p>
    <w:p w:rsidR="00DE7964" w:rsidRPr="00DE7964" w:rsidRDefault="00DE7964" w:rsidP="00DE7964">
      <w:pPr>
        <w:keepNext/>
        <w:numPr>
          <w:ilvl w:val="0"/>
          <w:numId w:val="20"/>
        </w:numPr>
        <w:spacing w:before="288" w:after="288" w:line="240" w:lineRule="auto"/>
        <w:ind w:left="760"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ensure the full functionality of the system of integrity and corruption prevention institutions.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0"/>
        </w:numPr>
        <w:spacing w:before="288" w:after="288" w:line="240" w:lineRule="auto"/>
        <w:ind w:left="760"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cleanse the judiciary of corrupt and vulnerable people.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 xml:space="preserve">We will propose a special law on the extraordinary evaluation of the integrity and professionalism of all judges </w:t>
      </w:r>
      <w:r w:rsidRPr="00DE7964">
        <w:rPr>
          <w:rFonts w:ascii="Times New Roman" w:eastAsia="Times New Roman" w:hAnsi="Times New Roman" w:cs="Times New Roman"/>
          <w:sz w:val="24"/>
          <w:szCs w:val="24"/>
        </w:rPr>
        <w:lastRenderedPageBreak/>
        <w:t>and prosecutors, including the issue of illegal acts, as well as the verification of their assets related to official incomes.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0"/>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create, with the support of our foreign partners, the National Anticorruption Department and the Anti-Corruption Special Court, which will include prosecutors and judges from other countries, and will examine exclusively the cases of high corruption.</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0"/>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reform the Superior Council of Magistracy so that it becomes a true guarantor of the judiciary's fairness.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selection and promotion of magistrates (judges and prosecutors) based on criteria of meritocracy and integrity.</w:t>
      </w:r>
      <w:r w:rsidRPr="00DE7964">
        <w:rPr>
          <w:rFonts w:ascii="Times New Roman" w:eastAsia="Times New Roman" w:hAnsi="Times New Roman" w:cs="Times New Roman"/>
          <w:sz w:val="28"/>
          <w:szCs w:val="28"/>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1.6.</w:t>
      </w:r>
      <w:r>
        <w:rPr>
          <w:rFonts w:ascii="Times New Roman" w:eastAsia="Times New Roman" w:hAnsi="Times New Roman" w:cs="Times New Roman"/>
          <w:sz w:val="24"/>
          <w:szCs w:val="24"/>
        </w:rPr>
        <w:t xml:space="preserve"> </w:t>
      </w:r>
      <w:bookmarkStart w:id="9" w:name="bookmark10"/>
      <w:r w:rsidRPr="00DE7964">
        <w:rPr>
          <w:rFonts w:ascii="Times New Roman" w:eastAsia="Times New Roman" w:hAnsi="Times New Roman" w:cs="Times New Roman"/>
          <w:b/>
          <w:bCs/>
          <w:sz w:val="24"/>
          <w:szCs w:val="24"/>
        </w:rPr>
        <w:t>Public Order</w:t>
      </w:r>
      <w:r w:rsidRPr="00DE7964">
        <w:rPr>
          <w:rFonts w:ascii="Times New Roman" w:eastAsia="Times New Roman" w:hAnsi="Times New Roman" w:cs="Times New Roman"/>
          <w:sz w:val="24"/>
          <w:szCs w:val="24"/>
        </w:rPr>
        <w:t xml:space="preserve"> and </w:t>
      </w:r>
      <w:r w:rsidRPr="00DE7964">
        <w:rPr>
          <w:rFonts w:ascii="Times New Roman" w:eastAsia="Times New Roman" w:hAnsi="Times New Roman" w:cs="Times New Roman"/>
          <w:b/>
          <w:bCs/>
          <w:sz w:val="24"/>
          <w:szCs w:val="24"/>
        </w:rPr>
        <w:t>Law Institutions</w:t>
      </w:r>
      <w:bookmarkEnd w:id="9"/>
      <w:r w:rsidRPr="00DE7964">
        <w:rPr>
          <w:rFonts w:ascii="Times New Roman" w:eastAsia="Times New Roman" w:hAnsi="Times New Roman" w:cs="Times New Roman"/>
          <w:sz w:val="24"/>
          <w:szCs w:val="24"/>
        </w:rPr>
        <w:t xml:space="preserve"> </w:t>
      </w:r>
    </w:p>
    <w:p w:rsidR="00DE7964" w:rsidRPr="00DE7964" w:rsidRDefault="00DE7964" w:rsidP="00DE7964">
      <w:pPr>
        <w:keepNext/>
        <w:numPr>
          <w:ilvl w:val="0"/>
          <w:numId w:val="21"/>
        </w:numPr>
        <w:spacing w:before="288" w:after="288" w:line="240" w:lineRule="auto"/>
        <w:ind w:left="760" w:firstLine="0"/>
        <w:rPr>
          <w:rFonts w:ascii="Times New Roman" w:eastAsia="Times New Roman" w:hAnsi="Times New Roman" w:cs="Times New Roman"/>
          <w:sz w:val="28"/>
          <w:szCs w:val="28"/>
        </w:rPr>
      </w:pPr>
      <w:r w:rsidRPr="00DE7964">
        <w:rPr>
          <w:rFonts w:ascii="Times New Roman" w:eastAsia="Times New Roman" w:hAnsi="Times New Roman" w:cs="Times New Roman"/>
          <w:sz w:val="24"/>
          <w:szCs w:val="24"/>
        </w:rPr>
        <w:t>We will depolitize the Ministry of Internal Affairs by delimiting the police functions from the other functions in the system.</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The reform of the Ministry of Internal Affairs will also focus on creating tools and mechanisms to exclude harmful practices of police involvement in persecuting businessmen, political opponents of government or other similar actions.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remove all security charges imposed on businessmen.</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1"/>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implement the community policing principle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i/>
          <w:iCs/>
          <w:sz w:val="28"/>
          <w:szCs w:val="28"/>
        </w:rPr>
        <w:t>("</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i/>
          <w:iCs/>
          <w:sz w:val="28"/>
          <w:szCs w:val="28"/>
        </w:rPr>
        <w:t>Community</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i/>
          <w:iCs/>
          <w:sz w:val="28"/>
          <w:szCs w:val="28"/>
        </w:rPr>
        <w:t>Policing</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 so that at the local level the police are not only the" sanctioning "entity but the one that cooperates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proactively</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with both the local public authorities and the citizens of the community.</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1"/>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ensure the unjustified application of arrest and interception of telephone conversations.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introduce an electronic record system</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cases investigated by the police and the prosecutor's office in order to exclude their abuses.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eliminate torture and improve the conditions of detention in those institutions.</w:t>
      </w:r>
      <w:r w:rsidRPr="00DE7964">
        <w:rPr>
          <w:rFonts w:ascii="Times New Roman" w:eastAsia="Times New Roman" w:hAnsi="Times New Roman" w:cs="Times New Roman"/>
          <w:sz w:val="28"/>
          <w:szCs w:val="28"/>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1.7.</w:t>
      </w:r>
      <w:r>
        <w:rPr>
          <w:rFonts w:ascii="Times New Roman" w:eastAsia="Times New Roman" w:hAnsi="Times New Roman" w:cs="Times New Roman"/>
          <w:sz w:val="24"/>
          <w:szCs w:val="24"/>
        </w:rPr>
        <w:t xml:space="preserve"> </w:t>
      </w:r>
      <w:bookmarkStart w:id="10" w:name="bookmark11"/>
      <w:r w:rsidRPr="00DE7964">
        <w:rPr>
          <w:rFonts w:ascii="Times New Roman" w:eastAsia="Times New Roman" w:hAnsi="Times New Roman" w:cs="Times New Roman"/>
          <w:b/>
          <w:bCs/>
          <w:sz w:val="24"/>
          <w:szCs w:val="24"/>
        </w:rPr>
        <w:t>Dialogue for state reunification</w:t>
      </w:r>
      <w:bookmarkEnd w:id="10"/>
      <w:r w:rsidRPr="00DE7964">
        <w:rPr>
          <w:rFonts w:ascii="Times New Roman" w:eastAsia="Times New Roman" w:hAnsi="Times New Roman" w:cs="Times New Roman"/>
          <w:sz w:val="24"/>
          <w:szCs w:val="24"/>
        </w:rPr>
        <w:t xml:space="preserve"> </w:t>
      </w:r>
    </w:p>
    <w:p w:rsidR="00DE7964" w:rsidRPr="00DE7964" w:rsidRDefault="00DE7964" w:rsidP="00DE7964">
      <w:pPr>
        <w:keepNext/>
        <w:numPr>
          <w:ilvl w:val="0"/>
          <w:numId w:val="22"/>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promote the dialogue with the population from the localities on the left bank of Nistru River to promote the idea of ​​solving the conflict.</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propose sectoral integration policies.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2"/>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monitor the human rights situation in the localities on the left bank of the Dniester and we will promote appropriate policies to ensure compliance.</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2"/>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strive to ensure free and unconditional circulation of citizens throughout the Republic of Moldova.</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2"/>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eliminate the internal factors that fuel the conflict, including those from the right bank, through a thorough analysis of the schemes of illegal economic activities to liquidate them.</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In accordance with the legal provisions, we will apply strict sanctions to right-wing officials who create, promote or participate in regional or cross-border illegal economic activity schemes.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2"/>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lastRenderedPageBreak/>
        <w:t xml:space="preserve"> </w:t>
      </w:r>
      <w:r w:rsidRPr="00DE7964">
        <w:rPr>
          <w:rFonts w:ascii="Times New Roman" w:eastAsia="Times New Roman" w:hAnsi="Times New Roman" w:cs="Times New Roman"/>
          <w:sz w:val="24"/>
          <w:szCs w:val="24"/>
        </w:rPr>
        <w:t>We will promote the idea of ​​creating a Fund to ensure the process of state reunification, with the contribution and international monitoring of the activities carried out.</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8"/>
          <w:szCs w:val="28"/>
        </w:rPr>
        <w:br/>
      </w:r>
      <w:r w:rsidRPr="00DE7964">
        <w:rPr>
          <w:rFonts w:ascii="Times New Roman" w:eastAsia="Times New Roman" w:hAnsi="Times New Roman" w:cs="Times New Roman"/>
          <w:sz w:val="24"/>
          <w:szCs w:val="24"/>
        </w:rPr>
        <w:t>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u w:val="single"/>
        </w:rPr>
        <w:t>2.</w:t>
      </w:r>
      <w:r>
        <w:rPr>
          <w:rFonts w:ascii="Times New Roman" w:eastAsia="Times New Roman" w:hAnsi="Times New Roman" w:cs="Times New Roman"/>
          <w:sz w:val="24"/>
          <w:szCs w:val="24"/>
        </w:rPr>
        <w:t xml:space="preserve"> </w:t>
      </w:r>
      <w:bookmarkStart w:id="11" w:name="bookmark12"/>
      <w:r w:rsidRPr="00DE7964">
        <w:rPr>
          <w:rFonts w:ascii="Times New Roman" w:eastAsia="Times New Roman" w:hAnsi="Times New Roman" w:cs="Times New Roman"/>
          <w:b/>
          <w:bCs/>
          <w:sz w:val="28"/>
          <w:szCs w:val="28"/>
          <w:u w:val="single"/>
        </w:rPr>
        <w:t>Removing the country from isolation and relaunching the economy</w:t>
      </w:r>
      <w:bookmarkEnd w:id="11"/>
      <w:r w:rsidRPr="00DE7964">
        <w:rPr>
          <w:rFonts w:ascii="Times New Roman" w:eastAsia="Times New Roman" w:hAnsi="Times New Roman" w:cs="Times New Roman"/>
          <w:sz w:val="24"/>
          <w:szCs w:val="24"/>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2.1.</w:t>
      </w:r>
      <w:r>
        <w:rPr>
          <w:rFonts w:ascii="Times New Roman" w:eastAsia="Times New Roman" w:hAnsi="Times New Roman" w:cs="Times New Roman"/>
          <w:sz w:val="24"/>
          <w:szCs w:val="24"/>
        </w:rPr>
        <w:t xml:space="preserve"> </w:t>
      </w:r>
      <w:bookmarkStart w:id="12" w:name="bookmark13"/>
      <w:r w:rsidRPr="00DE7964">
        <w:rPr>
          <w:rFonts w:ascii="Times New Roman" w:eastAsia="Times New Roman" w:hAnsi="Times New Roman" w:cs="Times New Roman"/>
          <w:b/>
          <w:bCs/>
          <w:sz w:val="24"/>
          <w:szCs w:val="24"/>
        </w:rPr>
        <w:t>improving relationships with external partners</w:t>
      </w:r>
      <w:bookmarkEnd w:id="12"/>
      <w:r w:rsidRPr="00DE7964">
        <w:rPr>
          <w:rFonts w:ascii="Times New Roman" w:eastAsia="Times New Roman" w:hAnsi="Times New Roman" w:cs="Times New Roman"/>
          <w:sz w:val="24"/>
          <w:szCs w:val="24"/>
        </w:rPr>
        <w:t xml:space="preserve"> </w:t>
      </w:r>
    </w:p>
    <w:p w:rsidR="00DE7964" w:rsidRPr="00DE7964" w:rsidRDefault="00DE7964" w:rsidP="00DE7964">
      <w:pPr>
        <w:keepNext/>
        <w:numPr>
          <w:ilvl w:val="0"/>
          <w:numId w:val="23"/>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deepen our cooperation with the European Union on the basis of the priorities of the Association Agreement, which is the only firm path to economic development and European integration.</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3"/>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ensure compliance with all agreements, commitments and international partnerships to which the Republic of Moldova is a party.</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3"/>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update and deepen the partnership with Romania with an emphasis on accelerating the economic integration of the Republic of Moldova into the EU based on the Association Agreement and the Deep and Comprehensive Free Trade Area (DCFTA) and we will urgently implement the projects in the energy field.</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3"/>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strengthen the partnership of the Republic of Moldova with the USA in four key areas: democracy and good governance, including anti-corruption;</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energy independence;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economic and financial development;</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and cooperation on security.</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3"/>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deepen the partnership with Ukraine, focusing on the sustainable political settlement of the Transnistrian conflict, strengthening regional security, deepening the trade and economic relations and, last but not least, managing the Nistru aquatic resources respecting the national interests of both parties.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3"/>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promote a constant, predictable and realistic institutional dialogue with the Russian Federation, which will focus, above all, on creating the optimal conditions for developing a mutually beneficial partnership.</w:t>
      </w:r>
      <w:r w:rsidRPr="00DE7964">
        <w:rPr>
          <w:rFonts w:ascii="Times New Roman" w:eastAsia="Times New Roman" w:hAnsi="Times New Roman" w:cs="Times New Roman"/>
          <w:sz w:val="28"/>
          <w:szCs w:val="28"/>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2.2.</w:t>
      </w:r>
      <w:r>
        <w:rPr>
          <w:rFonts w:ascii="Times New Roman" w:eastAsia="Times New Roman" w:hAnsi="Times New Roman" w:cs="Times New Roman"/>
          <w:sz w:val="24"/>
          <w:szCs w:val="24"/>
        </w:rPr>
        <w:t xml:space="preserve"> </w:t>
      </w:r>
      <w:bookmarkStart w:id="13" w:name="bookmark14"/>
      <w:r w:rsidRPr="00DE7964">
        <w:rPr>
          <w:rFonts w:ascii="Times New Roman" w:eastAsia="Times New Roman" w:hAnsi="Times New Roman" w:cs="Times New Roman"/>
          <w:b/>
          <w:bCs/>
          <w:sz w:val="24"/>
          <w:szCs w:val="24"/>
        </w:rPr>
        <w:t>Restoration of external assistance and judicious management of finances</w:t>
      </w:r>
      <w:bookmarkEnd w:id="13"/>
      <w:r w:rsidRPr="00DE7964">
        <w:rPr>
          <w:rFonts w:ascii="Times New Roman" w:eastAsia="Times New Roman" w:hAnsi="Times New Roman" w:cs="Times New Roman"/>
          <w:sz w:val="24"/>
          <w:szCs w:val="24"/>
        </w:rPr>
        <w:t xml:space="preserve"> </w:t>
      </w:r>
      <w:r w:rsidRPr="00DE7964">
        <w:rPr>
          <w:rFonts w:ascii="Times New Roman" w:eastAsia="Times New Roman" w:hAnsi="Times New Roman" w:cs="Times New Roman"/>
          <w:b/>
          <w:bCs/>
          <w:sz w:val="24"/>
          <w:szCs w:val="24"/>
        </w:rPr>
        <w:t>public</w:t>
      </w:r>
      <w:r w:rsidRPr="00DE7964">
        <w:rPr>
          <w:rFonts w:ascii="Times New Roman" w:eastAsia="Times New Roman" w:hAnsi="Times New Roman" w:cs="Times New Roman"/>
          <w:sz w:val="24"/>
          <w:szCs w:val="24"/>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re-establish relations with the IMF.</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 xml:space="preserve">We will </w:t>
      </w:r>
      <w:r>
        <w:rPr>
          <w:rFonts w:ascii="Times New Roman" w:eastAsia="Times New Roman" w:hAnsi="Times New Roman" w:cs="Times New Roman"/>
          <w:sz w:val="24"/>
          <w:szCs w:val="24"/>
        </w:rPr>
        <w:t xml:space="preserve">ensure the </w:t>
      </w:r>
      <w:r w:rsidRPr="00DE7964">
        <w:rPr>
          <w:rFonts w:ascii="Times New Roman" w:eastAsia="Times New Roman" w:hAnsi="Times New Roman" w:cs="Times New Roman"/>
          <w:sz w:val="24"/>
          <w:szCs w:val="24"/>
        </w:rPr>
        <w:t>disburse</w:t>
      </w:r>
      <w:r>
        <w:rPr>
          <w:rFonts w:ascii="Times New Roman" w:eastAsia="Times New Roman" w:hAnsi="Times New Roman" w:cs="Times New Roman"/>
          <w:sz w:val="24"/>
          <w:szCs w:val="24"/>
        </w:rPr>
        <w:t>ment of</w:t>
      </w:r>
      <w:r w:rsidRPr="00DE7964">
        <w:rPr>
          <w:rFonts w:ascii="Times New Roman" w:eastAsia="Times New Roman" w:hAnsi="Times New Roman" w:cs="Times New Roman"/>
          <w:sz w:val="24"/>
          <w:szCs w:val="24"/>
        </w:rPr>
        <w:t xml:space="preserve"> the last two </w:t>
      </w:r>
      <w:r>
        <w:rPr>
          <w:rFonts w:ascii="Times New Roman" w:eastAsia="Times New Roman" w:hAnsi="Times New Roman" w:cs="Times New Roman"/>
          <w:sz w:val="24"/>
          <w:szCs w:val="24"/>
        </w:rPr>
        <w:t xml:space="preserve">tranches </w:t>
      </w:r>
      <w:r w:rsidRPr="00DE796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will </w:t>
      </w:r>
      <w:r w:rsidRPr="00DE7964">
        <w:rPr>
          <w:rFonts w:ascii="Times New Roman" w:eastAsia="Times New Roman" w:hAnsi="Times New Roman" w:cs="Times New Roman"/>
          <w:sz w:val="24"/>
          <w:szCs w:val="24"/>
        </w:rPr>
        <w:t>start negotiations on the next IMF program.</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meet the conditions of the Macrofinancial Assistance Agreement and will ensure the disbursement of EUR 100 million from the European Union and the budget support of 40 million euros.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resume dialogue with other financial institutions: through the World Bank's budget support mechanism, we plan to mobilize $ 40 million.</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intensify discussions with the EBRD, the EIB and other international financial institutions to deflate external financing of infrastructure projects and business finance.</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lastRenderedPageBreak/>
        <w:t xml:space="preserve"> </w:t>
      </w:r>
      <w:r w:rsidRPr="00DE7964">
        <w:rPr>
          <w:rFonts w:ascii="Times New Roman" w:eastAsia="Times New Roman" w:hAnsi="Times New Roman" w:cs="Times New Roman"/>
          <w:sz w:val="24"/>
          <w:szCs w:val="24"/>
        </w:rPr>
        <w:t>We will develop new funding programs so that part of the external funds can be directed directly to local authorities and entrepreneurs.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increase the efficiency of public spending by: credible anti-corruption policies and measures that will focus on how public money is managed and, implicitly, will allow for important savings for the budget;</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Constantly assessing the performance of spending programs to give priority to the most competitive and reduce waste in public spending;</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eliminating populist projects;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ensuring transparency and good governance through the use of information technologies;</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to increase the share of use of non-cash payments.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ensure the freezing of suspicious public procurement and the reassessment of their justification.</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organize all purchases exclusively through the</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MTender</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system</w:t>
      </w: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 with maximum transparency, with the involvement of civil society representatives and / or the donor community in the procurement process.</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cancel the right granted to some companies to sell petroleum products under duty-free regime.</w:t>
      </w:r>
      <w:r w:rsidRPr="00DE7964">
        <w:rPr>
          <w:rFonts w:ascii="Times New Roman" w:eastAsia="Times New Roman" w:hAnsi="Times New Roman" w:cs="Times New Roman"/>
          <w:sz w:val="28"/>
          <w:szCs w:val="28"/>
        </w:rPr>
        <w:t xml:space="preserve"> </w:t>
      </w:r>
    </w:p>
    <w:p w:rsidR="00DE7964" w:rsidRPr="00DE7964" w:rsidRDefault="00DE7964" w:rsidP="00DE7964">
      <w:pPr>
        <w:keepNext/>
        <w:numPr>
          <w:ilvl w:val="0"/>
          <w:numId w:val="24"/>
        </w:numPr>
        <w:spacing w:before="288" w:after="288" w:line="240" w:lineRule="auto"/>
        <w:ind w:left="760" w:firstLine="0"/>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sidRPr="00DE7964">
        <w:rPr>
          <w:rFonts w:ascii="Times New Roman" w:eastAsia="Times New Roman" w:hAnsi="Times New Roman" w:cs="Times New Roman"/>
          <w:sz w:val="24"/>
          <w:szCs w:val="24"/>
        </w:rPr>
        <w:t>We will implement new effective tax administration methods, including indirect revenue assessment.</w:t>
      </w:r>
      <w:r w:rsidRPr="00DE7964">
        <w:rPr>
          <w:rFonts w:ascii="Times New Roman" w:eastAsia="Times New Roman" w:hAnsi="Times New Roman" w:cs="Times New Roman"/>
          <w:sz w:val="28"/>
          <w:szCs w:val="28"/>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2.3.</w:t>
      </w:r>
      <w:r>
        <w:rPr>
          <w:rFonts w:ascii="Times New Roman" w:eastAsia="Times New Roman" w:hAnsi="Times New Roman" w:cs="Times New Roman"/>
          <w:sz w:val="24"/>
          <w:szCs w:val="24"/>
        </w:rPr>
        <w:t xml:space="preserve"> </w:t>
      </w:r>
      <w:bookmarkStart w:id="14" w:name="bookmark15"/>
      <w:r w:rsidRPr="00DE7964">
        <w:rPr>
          <w:rFonts w:ascii="Times New Roman" w:eastAsia="Times New Roman" w:hAnsi="Times New Roman" w:cs="Times New Roman"/>
          <w:b/>
          <w:bCs/>
          <w:sz w:val="24"/>
          <w:szCs w:val="24"/>
        </w:rPr>
        <w:t>Developing a healthy economy</w:t>
      </w:r>
      <w:bookmarkEnd w:id="14"/>
      <w:r w:rsidRPr="00DE7964">
        <w:rPr>
          <w:rFonts w:ascii="Times New Roman" w:eastAsia="Times New Roman" w:hAnsi="Times New Roman" w:cs="Times New Roman"/>
          <w:sz w:val="24"/>
          <w:szCs w:val="24"/>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2.3.1.</w:t>
      </w:r>
      <w:r>
        <w:rPr>
          <w:rFonts w:ascii="Times New Roman" w:eastAsia="Times New Roman" w:hAnsi="Times New Roman" w:cs="Times New Roman"/>
          <w:sz w:val="24"/>
          <w:szCs w:val="24"/>
        </w:rPr>
        <w:t xml:space="preserve"> </w:t>
      </w:r>
      <w:bookmarkStart w:id="15" w:name="bookmark16"/>
      <w:r w:rsidRPr="00DE7964">
        <w:rPr>
          <w:rFonts w:ascii="Times New Roman" w:eastAsia="Times New Roman" w:hAnsi="Times New Roman" w:cs="Times New Roman"/>
          <w:b/>
          <w:bCs/>
          <w:sz w:val="24"/>
          <w:szCs w:val="24"/>
        </w:rPr>
        <w:t>Uncover dubious transactions</w:t>
      </w:r>
      <w:bookmarkEnd w:id="15"/>
      <w:r w:rsidRPr="00DE7964">
        <w:rPr>
          <w:rFonts w:ascii="Times New Roman" w:eastAsia="Times New Roman" w:hAnsi="Times New Roman" w:cs="Times New Roman"/>
          <w:sz w:val="24"/>
          <w:szCs w:val="24"/>
        </w:rPr>
        <w:t xml:space="preserve"> </w:t>
      </w:r>
    </w:p>
    <w:p w:rsidR="00DE7964" w:rsidRPr="00DE7964" w:rsidRDefault="00DE7964" w:rsidP="00D57C70">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We will</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investigate dubious transactions</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that occurred through </w:t>
      </w:r>
      <w:r>
        <w:rPr>
          <w:rFonts w:ascii="Times New Roman" w:eastAsia="Times New Roman" w:hAnsi="Times New Roman" w:cs="Times New Roman"/>
          <w:sz w:val="24"/>
          <w:szCs w:val="24"/>
        </w:rPr>
        <w:t xml:space="preserve">cession/privatization and will put in all efforts to </w:t>
      </w:r>
      <w:r w:rsidR="00D57C70">
        <w:rPr>
          <w:rFonts w:ascii="Times New Roman" w:eastAsia="Times New Roman" w:hAnsi="Times New Roman" w:cs="Times New Roman"/>
          <w:sz w:val="24"/>
          <w:szCs w:val="24"/>
        </w:rPr>
        <w:t xml:space="preserve">bring back the </w:t>
      </w:r>
      <w:r w:rsidR="00D57C70" w:rsidRPr="00D57C70">
        <w:rPr>
          <w:rFonts w:ascii="Times New Roman" w:eastAsia="Times New Roman" w:hAnsi="Times New Roman" w:cs="Times New Roman"/>
          <w:sz w:val="24"/>
          <w:szCs w:val="24"/>
        </w:rPr>
        <w:t>state property</w:t>
      </w:r>
      <w:r w:rsidR="00D57C70">
        <w:rPr>
          <w:rFonts w:ascii="Times New Roman" w:eastAsia="Times New Roman" w:hAnsi="Times New Roman" w:cs="Times New Roman"/>
          <w:sz w:val="24"/>
          <w:szCs w:val="24"/>
        </w:rPr>
        <w:t xml:space="preserve"> alienated by illegal means </w:t>
      </w:r>
      <w:r w:rsidRPr="00DE7964">
        <w:rPr>
          <w:rFonts w:ascii="Times New Roman" w:eastAsia="Times New Roman" w:hAnsi="Times New Roman" w:cs="Times New Roman"/>
          <w:sz w:val="24"/>
          <w:szCs w:val="24"/>
        </w:rPr>
        <w:t xml:space="preserve">(Air Moldova, Chisinau International Airport, Banca de Economii, railway stations and stations, CTC Tobacco).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investigate the schemes by which the state has been stolen and will demand that guilty persons be held accountable.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2.3.2.</w:t>
      </w:r>
      <w:r>
        <w:rPr>
          <w:rFonts w:ascii="Times New Roman" w:eastAsia="Times New Roman" w:hAnsi="Times New Roman" w:cs="Times New Roman"/>
          <w:sz w:val="24"/>
          <w:szCs w:val="24"/>
        </w:rPr>
        <w:t xml:space="preserve"> </w:t>
      </w:r>
      <w:bookmarkStart w:id="16" w:name="bookmark17"/>
      <w:r>
        <w:rPr>
          <w:rFonts w:ascii="Times New Roman" w:eastAsia="Times New Roman" w:hAnsi="Times New Roman" w:cs="Times New Roman"/>
          <w:b/>
          <w:bCs/>
          <w:sz w:val="24"/>
          <w:szCs w:val="24"/>
        </w:rPr>
        <w:t>D</w:t>
      </w:r>
      <w:r w:rsidRPr="00DE7964">
        <w:rPr>
          <w:rFonts w:ascii="Times New Roman" w:eastAsia="Times New Roman" w:hAnsi="Times New Roman" w:cs="Times New Roman"/>
          <w:b/>
          <w:bCs/>
          <w:sz w:val="24"/>
          <w:szCs w:val="24"/>
        </w:rPr>
        <w:t>emonopolisation</w:t>
      </w:r>
      <w:bookmarkEnd w:id="16"/>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demonopolize the branches of the economy affected by monopolies and oligopolies - especially agri-food, energy and transport.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reform the Competition Council and other state institutions responsible for monitoring and ensuring a fair and free competition on the economic market.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2.3.3.</w:t>
      </w:r>
      <w:r>
        <w:rPr>
          <w:rFonts w:ascii="Times New Roman" w:eastAsia="Times New Roman" w:hAnsi="Times New Roman" w:cs="Times New Roman"/>
          <w:sz w:val="24"/>
          <w:szCs w:val="24"/>
        </w:rPr>
        <w:t xml:space="preserve"> </w:t>
      </w:r>
      <w:bookmarkStart w:id="17" w:name="bookmark18"/>
      <w:r w:rsidRPr="00DE7964">
        <w:rPr>
          <w:rFonts w:ascii="Times New Roman" w:eastAsia="Times New Roman" w:hAnsi="Times New Roman" w:cs="Times New Roman"/>
          <w:b/>
          <w:bCs/>
          <w:sz w:val="24"/>
          <w:szCs w:val="24"/>
        </w:rPr>
        <w:t>Development</w:t>
      </w:r>
      <w:bookmarkEnd w:id="17"/>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take concrete steps to improve the business environment and ensure respect for property rights. We will reduce bureaucracy and administrative barriers to reduce the costs and risks of doing business in the Republic of Moldova.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lastRenderedPageBreak/>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create the conditions for increasing local investment and attracting foreign investment in areas with high added value.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increase economic opportunities within the Association Agreement (DCFTA) with the European Union and attract development and investment funds to priority areas.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increase business opportunities and their development in the Republic of Moldova, thus increasing labor productivity.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increase competitiveness among small and medium-sized companies by promoting entrepreneurship in areas of public interest.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Increasing investment in infrastructure and applying strict control over infrastructure works - we do not have money for auctions organized by civil servants that are stealing our roads, public transport, telecoms and the future.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2.4.</w:t>
      </w:r>
      <w:r>
        <w:rPr>
          <w:rFonts w:ascii="Times New Roman" w:eastAsia="Times New Roman" w:hAnsi="Times New Roman" w:cs="Times New Roman"/>
          <w:sz w:val="24"/>
          <w:szCs w:val="24"/>
        </w:rPr>
        <w:t xml:space="preserve"> </w:t>
      </w:r>
      <w:bookmarkStart w:id="18" w:name="bookmark19"/>
      <w:r w:rsidRPr="00DE7964">
        <w:rPr>
          <w:rFonts w:ascii="Times New Roman" w:eastAsia="Times New Roman" w:hAnsi="Times New Roman" w:cs="Times New Roman"/>
          <w:b/>
          <w:bCs/>
          <w:sz w:val="24"/>
          <w:szCs w:val="24"/>
        </w:rPr>
        <w:t>Transport, infrastructure, energy</w:t>
      </w:r>
      <w:bookmarkEnd w:id="18"/>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come up with sustainable transport actions to regulate all modes of transport, in particular to ensure efficient and safe transport systems (rail, maritime and road) and to promote the integration of transport considerations into other economic areas of the country .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initiate major road infrastructure projects. We will engage in talks with the EBRD and the EIB on connecting the north (Otaci) and the southern part of the country (Giurgiulesti) through modern and quality road networks.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improve the infrastructure situation for the next one good identification and evaluation of infrastructure projects for the different modes of transport, including the inventory of all national road repair contracts in recent years and the publication of the results.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develop funding paths focusing on maintenance, capacity constraints and missing link infrastructures, as well as activating and promoting private sector participation in transport projects, including ensuring the re-evaluation of the results of the works under the "Roads" good ", disciplining the entrepreneurs who did not perform the qualitative works and publish the results.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invest in the construction of water supply and sewerage networks. We will speed up projects paused due to lack of money.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finance the local social infrastructure in different raions of the country, after identifying projects and concrete needs.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conclude electricity supply contracts with Ukraine and terminate the Transnistrian electricity supply contract.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lastRenderedPageBreak/>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accelerate the interconnection projects with Romania to the electricity and natural gas systems.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cooperate with ANRE and the Competition Council for breaking monopolies on the energy market. As a result, consumers will see real competition and a reduction in electricity and fuel prices.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promote the use of intelligent transport and information technology systems in the management and exploitation of all transport modes, including at urban level, as well as support intermodality and cooperation in the use of space systems and commercial applications facilitating transport.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2.5.</w:t>
      </w:r>
      <w:r>
        <w:rPr>
          <w:rFonts w:ascii="Times New Roman" w:eastAsia="Times New Roman" w:hAnsi="Times New Roman" w:cs="Times New Roman"/>
          <w:sz w:val="24"/>
          <w:szCs w:val="24"/>
        </w:rPr>
        <w:t xml:space="preserve"> </w:t>
      </w:r>
      <w:bookmarkStart w:id="19" w:name="bookmark20"/>
      <w:r w:rsidRPr="00DE7964">
        <w:rPr>
          <w:rFonts w:ascii="Times New Roman" w:eastAsia="Times New Roman" w:hAnsi="Times New Roman" w:cs="Times New Roman"/>
          <w:b/>
          <w:bCs/>
          <w:sz w:val="24"/>
          <w:szCs w:val="24"/>
        </w:rPr>
        <w:t>Agriculture, environment and rural development</w:t>
      </w:r>
      <w:bookmarkEnd w:id="19"/>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ensure and simplify access to finance, including the gradual increase of the National Fund for Agriculture and Rural Development (using the European funds from the ENPARD Program), but also the increase of financial support for young farmers, farmers and women and for organic farming.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demonopolize the agricultural and food production market and provide a place of sale to each farmer-producer. We will eliminate intermediaries in the process of marketing agricultural production on the domestic market, including by stimulating the creation of several producer groups. Most of the profit must remain for those who invest and work the land, not the intermediaries.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negotiate with external partners to launch several training programs in the agro-food processing, marketing, sales, packaging and labeling sectors to increase their attractiveness on foreign markets and increase added value especially for small producers.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stimulate the creation of agro-food centers with the infrastructure and logistics system needed to carry out large-scale exports, in which groups of agricultural producers will have the control package.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launch a national program to promote the local product, including laws that will cause producers and processors to display the origin of raw materials from the Republic of Moldova on the packaging.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ensure the expansion of export quotas on the EU market for several types of agri-food products.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ensure transparent and strategic governance in the fields of the environment, education and training, environmental responsibility, environmental crime, ensuring that ordinary citizens have access to information on the state of the environment, decision-making processes, and administrative and judicial control procedures.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lastRenderedPageBreak/>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prioritize soil protection, ensuring transparency in the use of environmental taxes and charges.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create environmental monitoring and information systems with access for each farmer or interested actor, encouraging eco-innovation , including the best available technologies.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turn inspections into counseling to ensure implementation and enforcement.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improve the land normative framework for more rational use of agricultural land, including the adoption of the new Land Code.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decentralize land transaction procedures by realigning notary functions to legalization of land transactions to local government level I and linking these authorities to the cadastral land registration system.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We will introduce new management measures for water resources for irrigation of agricultural land: </w:t>
      </w:r>
    </w:p>
    <w:p w:rsidR="00DE7964" w:rsidRPr="00DE7964" w:rsidRDefault="00DE7964" w:rsidP="00DE7964">
      <w:pPr>
        <w:numPr>
          <w:ilvl w:val="2"/>
          <w:numId w:val="25"/>
        </w:numPr>
        <w:spacing w:before="288" w:after="288" w:line="240" w:lineRule="auto"/>
        <w:ind w:left="1605"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cardinal change in the conditions of use of lakes in order to ensure maximum access of farmers to aquatic resources; </w:t>
      </w:r>
    </w:p>
    <w:p w:rsidR="00DE7964" w:rsidRPr="00DE7964" w:rsidRDefault="00DE7964" w:rsidP="00DE7964">
      <w:pPr>
        <w:numPr>
          <w:ilvl w:val="2"/>
          <w:numId w:val="25"/>
        </w:numPr>
        <w:spacing w:before="288" w:after="288" w:line="240" w:lineRule="auto"/>
        <w:ind w:left="1605"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extension / rehabilitation of large-scale irrigation and drainage systems; </w:t>
      </w:r>
    </w:p>
    <w:p w:rsidR="00DE7964" w:rsidRPr="00DE7964" w:rsidRDefault="00DE7964" w:rsidP="00DE7964">
      <w:pPr>
        <w:numPr>
          <w:ilvl w:val="2"/>
          <w:numId w:val="25"/>
        </w:numPr>
        <w:spacing w:before="288" w:after="288" w:line="240" w:lineRule="auto"/>
        <w:ind w:left="1605"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the urgent elaboration of the necessary regulations regarding the use of fountains for irrigation of agricultural lands; </w:t>
      </w:r>
    </w:p>
    <w:p w:rsidR="00DE7964" w:rsidRPr="00DE7964" w:rsidRDefault="00DE7964" w:rsidP="00DE7964">
      <w:pPr>
        <w:numPr>
          <w:ilvl w:val="2"/>
          <w:numId w:val="25"/>
        </w:numPr>
        <w:spacing w:before="288" w:after="288" w:line="240" w:lineRule="auto"/>
        <w:ind w:left="1605"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the development of public-private partnerships in the field of irrigation and the environment; </w:t>
      </w:r>
    </w:p>
    <w:p w:rsidR="00DE7964" w:rsidRPr="00DE7964" w:rsidRDefault="00DE7964" w:rsidP="00DE7964">
      <w:pPr>
        <w:numPr>
          <w:ilvl w:val="2"/>
          <w:numId w:val="25"/>
        </w:numPr>
        <w:spacing w:before="288" w:after="288" w:line="240" w:lineRule="auto"/>
        <w:ind w:left="1605"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a significant increase in subsidies to procurement of small-scale irrigation systems and support for organic farming; </w:t>
      </w:r>
    </w:p>
    <w:p w:rsidR="00DE7964" w:rsidRPr="00DE7964" w:rsidRDefault="00DE7964" w:rsidP="00DE7964">
      <w:pPr>
        <w:numPr>
          <w:ilvl w:val="2"/>
          <w:numId w:val="25"/>
        </w:numPr>
        <w:spacing w:before="288" w:after="288" w:line="240" w:lineRule="auto"/>
        <w:ind w:left="1605"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Strengthening water user associations; </w:t>
      </w:r>
    </w:p>
    <w:p w:rsidR="00DE7964" w:rsidRPr="00DE7964" w:rsidRDefault="00DE7964" w:rsidP="00DE7964">
      <w:pPr>
        <w:numPr>
          <w:ilvl w:val="2"/>
          <w:numId w:val="25"/>
        </w:numPr>
        <w:spacing w:before="288" w:after="288" w:line="240" w:lineRule="auto"/>
        <w:ind w:left="1605"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creating a network of water storage basins with channel systems between them. </w:t>
      </w:r>
    </w:p>
    <w:p w:rsidR="00DE7964" w:rsidRPr="00DE7964" w:rsidRDefault="00DE7964" w:rsidP="00DE7964">
      <w:pPr>
        <w:spacing w:before="288" w:after="288" w:line="240" w:lineRule="auto"/>
        <w:ind w:left="400" w:hanging="36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 We will develop capacities for defending and mitigating the effects of natural disasters on agricultural crops by: increasing subsidies for procurement of crop protection systems against unfavorable climatic conditions; maintaining the subsidy of the risk insurance mechanism in agriculture.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2.6.</w:t>
      </w:r>
      <w:r>
        <w:rPr>
          <w:rFonts w:ascii="Times New Roman" w:eastAsia="Times New Roman" w:hAnsi="Times New Roman" w:cs="Times New Roman"/>
          <w:sz w:val="24"/>
          <w:szCs w:val="24"/>
        </w:rPr>
        <w:t xml:space="preserve"> </w:t>
      </w:r>
      <w:bookmarkStart w:id="20" w:name="bookmark21"/>
      <w:r w:rsidRPr="00DE7964">
        <w:rPr>
          <w:rFonts w:ascii="Times New Roman" w:eastAsia="Times New Roman" w:hAnsi="Times New Roman" w:cs="Times New Roman"/>
          <w:b/>
          <w:bCs/>
          <w:sz w:val="24"/>
          <w:szCs w:val="24"/>
        </w:rPr>
        <w:t>Local autonomy and decentralization</w:t>
      </w:r>
      <w:bookmarkEnd w:id="20"/>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Real and effective involvement of local public authorities in the decision-making process. Establishment of a direct, systematic, institutionalized, effective and real dialogue between the Government and the local public administrations (LPA) through its associative </w:t>
      </w:r>
      <w:r w:rsidRPr="00DE7964">
        <w:rPr>
          <w:rFonts w:ascii="Times New Roman" w:eastAsia="Times New Roman" w:hAnsi="Times New Roman" w:cs="Times New Roman"/>
          <w:sz w:val="24"/>
          <w:szCs w:val="24"/>
        </w:rPr>
        <w:lastRenderedPageBreak/>
        <w:t xml:space="preserve">structures, whereby no legislation on LPA can be adopted without the prior consultation or prior notice of their representative structures .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Depoliticizing the system of intergovernmental transfers and creating a mechanism for objectively distributing them and ensuring independence from the party / parties from the government.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Revision of the current system of distribution of public funds intended to finance investment projects, by establishing clear rules, increasing transparency and involvement of LPA representatives and civil society on the parity criteria in the bodies for supervision of the respective funds. In particular, we refer to the following funds: Road Fund, Environmental Fund, Energy Efficiency Fund, Regional Development Fund.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Extending the compensation fund's action for the coming years until the commitments and measures to strengthen the local tax base.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Strengthen local budget revenues by ensuring massive registration and assessment of real estate in all local communities in the Republic of Moldova.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sidRPr="00DE7964">
        <w:rPr>
          <w:rFonts w:ascii="Times New Roman" w:eastAsia="Times New Roman" w:hAnsi="Times New Roman" w:cs="Times New Roman"/>
          <w:sz w:val="24"/>
          <w:szCs w:val="24"/>
        </w:rPr>
        <w:t xml:space="preserve">Revise the corporate income tax status so that it remains total to LPAs of first level, as well as introducing the mechanism for collecting / transferring the income tax of individuals at the place of residence (residence).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Examine and settle the problem of taxation of subsidiaries / representations operating in urban and rural localities other than the location of headquarters so that the taxes and fees paid by them remain totally or partially at first level LPAs.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Granting the exclusive right for LPA to determine the rate of local taxes and fees as well as to grant facilities / exemptions.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Reduce excessive control. Revision of the current control system to reduce the number of control bodies, setting deadlines and clear rules for carrying out controls.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Implementing permanent sources of own revenues to cover the costs of repairs and maintenance of urban and rural roads, as well as delegating to the LPA the decision-making powers in this field.</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Transferring in the ownership of the state-owned administrative-territorial units of all goods of local interest in the respective territory, including aquatic objectives and natural resources.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Ensure free and free access of APLs to databases in their own locality, especially information systems, registers, etc. in the field of real estate registration, technical infrastructure, etc., in order to ensure efficient local planning.</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 xml:space="preserve">Increase the access, quality and number of services provided to citizens by decentralizing most services and effectively implementing the concept of eGovernment at </w:t>
      </w:r>
      <w:r w:rsidR="00D57C70">
        <w:rPr>
          <w:rFonts w:ascii="Times New Roman" w:eastAsia="Times New Roman" w:hAnsi="Times New Roman" w:cs="Times New Roman"/>
          <w:sz w:val="24"/>
          <w:szCs w:val="24"/>
        </w:rPr>
        <w:t xml:space="preserve">the </w:t>
      </w:r>
      <w:r w:rsidRPr="00DE7964">
        <w:rPr>
          <w:rFonts w:ascii="Times New Roman" w:eastAsia="Times New Roman" w:hAnsi="Times New Roman" w:cs="Times New Roman"/>
          <w:sz w:val="24"/>
          <w:szCs w:val="24"/>
        </w:rPr>
        <w:t>local level.</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lastRenderedPageBreak/>
        <w:t xml:space="preserve">• </w:t>
      </w:r>
      <w:r w:rsidRPr="00DE7964">
        <w:rPr>
          <w:rFonts w:ascii="Times New Roman" w:eastAsia="Times New Roman" w:hAnsi="Times New Roman" w:cs="Times New Roman"/>
          <w:sz w:val="24"/>
          <w:szCs w:val="24"/>
        </w:rPr>
        <w:t>Stimulate local community cooperation to optimize spending and improve the quality of services provided to citizens.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40" w:hanging="34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Development of secondary legislation on the status and policies for the development of deprived areas.</w:t>
      </w:r>
      <w:r>
        <w:rPr>
          <w:rFonts w:ascii="Times New Roman" w:eastAsia="Times New Roman" w:hAnsi="Times New Roman" w:cs="Times New Roman"/>
          <w:sz w:val="14"/>
          <w:szCs w:val="14"/>
        </w:rPr>
        <w:t xml:space="preserve"> </w:t>
      </w:r>
      <w:r w:rsidR="00D57C70">
        <w:rPr>
          <w:rFonts w:ascii="Times New Roman" w:eastAsia="Times New Roman" w:hAnsi="Times New Roman" w:cs="Times New Roman"/>
          <w:sz w:val="14"/>
          <w:szCs w:val="14"/>
        </w:rPr>
        <w:br/>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u w:val="single"/>
        </w:rPr>
        <w:t>3.</w:t>
      </w:r>
      <w:r>
        <w:rPr>
          <w:rFonts w:ascii="Times New Roman" w:eastAsia="Times New Roman" w:hAnsi="Times New Roman" w:cs="Times New Roman"/>
          <w:sz w:val="24"/>
          <w:szCs w:val="24"/>
        </w:rPr>
        <w:t xml:space="preserve"> </w:t>
      </w:r>
      <w:bookmarkStart w:id="21" w:name="bookmark22"/>
      <w:r w:rsidRPr="00DE7964">
        <w:rPr>
          <w:rFonts w:ascii="Times New Roman" w:eastAsia="Times New Roman" w:hAnsi="Times New Roman" w:cs="Times New Roman"/>
          <w:b/>
          <w:bCs/>
          <w:sz w:val="28"/>
          <w:szCs w:val="28"/>
          <w:u w:val="single"/>
        </w:rPr>
        <w:t>Creating the conditions for real welfare and for improving the quality of life</w:t>
      </w:r>
      <w:bookmarkEnd w:id="21"/>
      <w:r w:rsidRPr="00DE7964">
        <w:rPr>
          <w:rFonts w:ascii="Times New Roman" w:eastAsia="Times New Roman" w:hAnsi="Times New Roman" w:cs="Times New Roman"/>
          <w:sz w:val="24"/>
          <w:szCs w:val="24"/>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bookmarkStart w:id="22" w:name="bookmark23"/>
      <w:r w:rsidRPr="00DE7964">
        <w:rPr>
          <w:rFonts w:ascii="Times New Roman" w:eastAsia="Times New Roman" w:hAnsi="Times New Roman" w:cs="Times New Roman"/>
          <w:b/>
          <w:bCs/>
          <w:sz w:val="24"/>
          <w:szCs w:val="24"/>
        </w:rPr>
        <w:t>3.1. Education, culture, research, youth, sport</w:t>
      </w:r>
      <w:bookmarkEnd w:id="22"/>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equity and attractiveness of the wage system in education by assessing the possibilities of amending the law on the unitary wage system in the budgetary system.</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real de-bureaucratization of processes in the educational system and we will give teachers the opportunity to devote themselves to the education and training of pupils' personality.</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effective implementation of curricular reform in general education in order to train the necessary skills for the 21st century.</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support educational innovations, including in the field of diversification and flexibility of the framework plan for general education.</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continue to implement reforms in the field of technical vocational education.</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upgrading of content in higher education in order to connect it to the requirements of the labor market.</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efficient and transparent activity of the National Council for the Protection of Historical Monuments.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transparency and fairness in the implementation of cultural programs.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urgently assess the problems of the national research and innovation system in order to ensure its functionality and adequate support of the research projects on priority areas for the Republic of Moldova.</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necessary measures for the real realization of the objectives in the field of youth policies:</w:t>
      </w:r>
      <w:r>
        <w:rPr>
          <w:rFonts w:ascii="Times New Roman" w:eastAsia="Times New Roman" w:hAnsi="Times New Roman" w:cs="Times New Roman"/>
          <w:sz w:val="14"/>
          <w:szCs w:val="14"/>
        </w:rPr>
        <w:t xml:space="preserve"> </w:t>
      </w:r>
    </w:p>
    <w:p w:rsidR="00DE7964" w:rsidRPr="00DE7964" w:rsidRDefault="00DE7964" w:rsidP="00DE7964">
      <w:pPr>
        <w:numPr>
          <w:ilvl w:val="0"/>
          <w:numId w:val="26"/>
        </w:numPr>
        <w:spacing w:before="288" w:after="288" w:line="240" w:lineRule="auto"/>
        <w:ind w:left="1744"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for the active and responsible participation of young people in decision-making processes; </w:t>
      </w:r>
    </w:p>
    <w:p w:rsidR="00DE7964" w:rsidRPr="00DE7964" w:rsidRDefault="00DE7964" w:rsidP="00DE7964">
      <w:pPr>
        <w:numPr>
          <w:ilvl w:val="0"/>
          <w:numId w:val="26"/>
        </w:numPr>
        <w:spacing w:before="288" w:after="288" w:line="240" w:lineRule="auto"/>
        <w:ind w:left="1744"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t xml:space="preserve">to diversify and strengthen youth services; </w:t>
      </w:r>
    </w:p>
    <w:p w:rsidR="00DE7964" w:rsidRPr="00DE7964" w:rsidRDefault="00DE7964" w:rsidP="00DE7964">
      <w:pPr>
        <w:numPr>
          <w:ilvl w:val="0"/>
          <w:numId w:val="26"/>
        </w:numPr>
        <w:spacing w:before="288" w:after="288" w:line="240" w:lineRule="auto"/>
        <w:ind w:left="1744" w:firstLine="0"/>
        <w:rPr>
          <w:rFonts w:ascii="Times New Roman" w:eastAsia="Times New Roman" w:hAnsi="Times New Roman" w:cs="Times New Roman"/>
          <w:sz w:val="24"/>
          <w:szCs w:val="24"/>
        </w:rPr>
      </w:pPr>
      <w:r w:rsidRPr="00DE7964">
        <w:rPr>
          <w:rFonts w:ascii="Times New Roman" w:eastAsia="Times New Roman" w:hAnsi="Times New Roman" w:cs="Times New Roman"/>
          <w:sz w:val="24"/>
          <w:szCs w:val="24"/>
        </w:rPr>
        <w:lastRenderedPageBreak/>
        <w:t xml:space="preserve">to develop economic opportunities for young people in order to ensure employment and success in professional life.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initiate an improvement in the policy framework and concrete actions to modernize the physical education and sports system within educational institutions to better support performance sports and to stimulate initiatives to promote sport for all at local, national.</w:t>
      </w:r>
      <w:r>
        <w:rPr>
          <w:rFonts w:ascii="Times New Roman" w:eastAsia="Times New Roman" w:hAnsi="Times New Roman" w:cs="Times New Roman"/>
          <w:sz w:val="14"/>
          <w:szCs w:val="14"/>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t xml:space="preserve">3.2. </w:t>
      </w:r>
      <w:bookmarkStart w:id="23" w:name="bookmark24"/>
      <w:r w:rsidRPr="00DE7964">
        <w:rPr>
          <w:rFonts w:ascii="Times New Roman" w:eastAsia="Times New Roman" w:hAnsi="Times New Roman" w:cs="Times New Roman"/>
          <w:b/>
          <w:bCs/>
          <w:sz w:val="24"/>
          <w:szCs w:val="24"/>
        </w:rPr>
        <w:t>Health and social protection</w:t>
      </w:r>
      <w:r>
        <w:rPr>
          <w:rFonts w:ascii="Times New Roman" w:eastAsia="Times New Roman" w:hAnsi="Times New Roman" w:cs="Times New Roman"/>
          <w:sz w:val="14"/>
          <w:szCs w:val="14"/>
        </w:rPr>
        <w:t xml:space="preserve"> </w:t>
      </w:r>
      <w:bookmarkEnd w:id="23"/>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eliminate the theft of social welfare public money.</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develop urgent policies to motivate and maintain health professionals in the system by creating good working conditions, reducing bureaucracy, increasing accessibility to continuing medical education.</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examine the increase in salaries of doctors and nurses and provide facilities for rural or disadvantaged areas and for some specialties.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improve human resource management by developing medical staff planning mechanisms, reorganizing post-graduate continuing education systems, and competence-based training that meets current and future healthcare needs.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a transparent and efficient management of the health care budget, especially the Compulsory Medical Assurance Insurance, so that people pay less out of their own pocket for medical services.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urgent depoliticization of the health system and the process of appointing the heads of medical institutions.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increase population access to essential medicines and reduce basic medicines prices by demonstrating the medicines market and ensuring transparent and fair procurement.</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reduce social inequality by strengthening the capacity of primary health care and partnership with local communities.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modernization of hospital services through their full reformation, optimization and regionalization, endowment with modern equipment, application of innovative methods, concentration or deconcentration, and, as a result, improving the quality of services and access to them.</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full control of infectious diseases with a major impact on public health, especially tuberculosis and HIV / AIDS, by providing broad access to specialized interventions as well as enhancing preparedness for threats and emergencies to public health.</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improvement of the level of public health safety and protection of human health as a prerequisite for sustainable development and economic growth.</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lastRenderedPageBreak/>
        <w:t xml:space="preserve">• </w:t>
      </w:r>
      <w:r w:rsidRPr="00DE7964">
        <w:rPr>
          <w:rFonts w:ascii="Times New Roman" w:eastAsia="Times New Roman" w:hAnsi="Times New Roman" w:cs="Times New Roman"/>
          <w:sz w:val="24"/>
          <w:szCs w:val="24"/>
        </w:rPr>
        <w:t>We will ensure a modern development of community services, geriatric, palliative and rehabilitation services.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combat the phenomenon of informal payments for health services and health corruption by modernizing the management and governance of medical institutions in the country.</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 xml:space="preserve">We will ensure the adjustment of the legislative and normative framework existing in health to the </w:t>
      </w:r>
      <w:r w:rsidRPr="00DE7964">
        <w:rPr>
          <w:rFonts w:ascii="Times New Roman" w:eastAsia="Times New Roman" w:hAnsi="Times New Roman" w:cs="Times New Roman"/>
          <w:i/>
          <w:iCs/>
          <w:sz w:val="24"/>
          <w:szCs w:val="24"/>
        </w:rPr>
        <w:t>acquis communautaire.</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role of the Founder, especially in the case of local public authorities, in the modernization of public health institutions.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sustainable development of intersectoral cooperation and promote the integration of health aspects into all state policies.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review the minimum subsistence basket and ensure pension review for all pensioners.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adopt new legislation on the creation of the second pension pillar, allowing employees to secure their income through private pension funds.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identify the solutions needed to support social initiatives aimed at amending Article 13 of the State Social Insurance Pensions Act with a view to indexing pensions twice a year. We will tend to ensure that in the long term the average pension will reach 42% of the average wage in the economy (EU average).</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bring into the legal field the people who are working informally at the moment, thus increasing the social insurance budget and reducing the salary practice in the envelope.</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develop a relevant social services system focusing on rehabilitation and inclusion services: to this end, we will increase the network of specialized social service providers to improve access to rehabilitation services for children with special needs, children with behaviors and cognitive deviations, drug addicts, people exposed to abuse and violence, people in need of long-term care, etc.</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review the Basic Indicators for the State Guaranteed Minimum, ie the Minimum State Guaranteed Monthly Income, which is used to pay social assistance and aid for the cold period of the year by applying a clear calculation formula that will reflect real costs for the minimum of existence.</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reduce inefficient payments and review the established payment schemes. We will set up integrated support, which involves aggregating payments and services to overcome crisis / vulnerability.</w:t>
      </w:r>
      <w:r>
        <w:rPr>
          <w:rFonts w:ascii="Times New Roman" w:eastAsia="Times New Roman" w:hAnsi="Times New Roman" w:cs="Times New Roman"/>
          <w:sz w:val="14"/>
          <w:szCs w:val="14"/>
        </w:rPr>
        <w:t xml:space="preserve"> </w:t>
      </w:r>
    </w:p>
    <w:p w:rsidR="00DE7964" w:rsidRPr="00DE7964" w:rsidRDefault="00DE7964" w:rsidP="00DE7964">
      <w:pPr>
        <w:keepNext/>
        <w:spacing w:before="288" w:after="288" w:line="240" w:lineRule="auto"/>
        <w:rPr>
          <w:rFonts w:ascii="Times New Roman" w:eastAsia="Times New Roman" w:hAnsi="Times New Roman" w:cs="Times New Roman"/>
          <w:sz w:val="24"/>
          <w:szCs w:val="24"/>
        </w:rPr>
      </w:pPr>
      <w:r w:rsidRPr="00DE7964">
        <w:rPr>
          <w:rFonts w:ascii="Times New Roman" w:eastAsia="Times New Roman" w:hAnsi="Times New Roman" w:cs="Times New Roman"/>
          <w:b/>
          <w:bCs/>
          <w:sz w:val="28"/>
          <w:szCs w:val="28"/>
        </w:rPr>
        <w:lastRenderedPageBreak/>
        <w:t>3.3.</w:t>
      </w:r>
      <w:r>
        <w:rPr>
          <w:rFonts w:ascii="Times New Roman" w:eastAsia="Times New Roman" w:hAnsi="Times New Roman" w:cs="Times New Roman"/>
          <w:sz w:val="24"/>
          <w:szCs w:val="24"/>
        </w:rPr>
        <w:t xml:space="preserve"> </w:t>
      </w:r>
      <w:bookmarkStart w:id="24" w:name="bookmark25"/>
      <w:r w:rsidRPr="00DE7964">
        <w:rPr>
          <w:rFonts w:ascii="Times New Roman" w:eastAsia="Times New Roman" w:hAnsi="Times New Roman" w:cs="Times New Roman"/>
          <w:b/>
          <w:bCs/>
          <w:sz w:val="24"/>
          <w:szCs w:val="24"/>
        </w:rPr>
        <w:t>Measures for demographic recovery</w:t>
      </w:r>
      <w:bookmarkEnd w:id="24"/>
      <w:r w:rsidRPr="00DE7964">
        <w:rPr>
          <w:rFonts w:ascii="Times New Roman" w:eastAsia="Times New Roman" w:hAnsi="Times New Roman" w:cs="Times New Roman"/>
          <w:sz w:val="24"/>
          <w:szCs w:val="2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identify solutions for setting up maternal capital and supporting young families with young children, especially those with low incomes.</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ensure the prevention and control of non - communicable diseases by implementing social campaigns and other measures to promote health, health education and healthy lifestyles, as well as good practices by addressing the main risk factors that influence health, such as be nourishment, drugs, alcohol, tobacco</w:t>
      </w:r>
      <w:r>
        <w:rPr>
          <w:rFonts w:ascii="Times New Roman" w:eastAsia="Times New Roman" w:hAnsi="Times New Roman" w:cs="Times New Roman"/>
          <w:sz w:val="14"/>
          <w:szCs w:val="14"/>
        </w:rPr>
        <w:t xml:space="preserve"> </w:t>
      </w:r>
    </w:p>
    <w:p w:rsidR="00DE7964" w:rsidRPr="00DE7964" w:rsidRDefault="00DE7964" w:rsidP="00DE7964">
      <w:pPr>
        <w:spacing w:before="288" w:after="288" w:line="240" w:lineRule="auto"/>
        <w:ind w:left="760" w:hanging="360"/>
        <w:rPr>
          <w:rFonts w:ascii="Times New Roman" w:eastAsia="Times New Roman" w:hAnsi="Times New Roman" w:cs="Times New Roman"/>
          <w:sz w:val="24"/>
          <w:szCs w:val="24"/>
        </w:rPr>
      </w:pPr>
      <w:r w:rsidRPr="00DE7964">
        <w:rPr>
          <w:rFonts w:ascii="Times New Roman" w:eastAsia="Times New Roman" w:hAnsi="Times New Roman" w:cs="Times New Roman"/>
          <w:sz w:val="28"/>
          <w:szCs w:val="28"/>
        </w:rPr>
        <w:t xml:space="preserve">• </w:t>
      </w:r>
      <w:r w:rsidRPr="00DE7964">
        <w:rPr>
          <w:rFonts w:ascii="Times New Roman" w:eastAsia="Times New Roman" w:hAnsi="Times New Roman" w:cs="Times New Roman"/>
          <w:sz w:val="24"/>
          <w:szCs w:val="24"/>
        </w:rPr>
        <w:t>We will expand the access of young people, especially those from vulnerable groups, to economic opportunities by stimulating entrepreneurial interest among young people and employment. Zero tolerance of any discrimination at the workplace and the application of the principle of equal pay for equal work.</w:t>
      </w:r>
      <w:r>
        <w:rPr>
          <w:rFonts w:ascii="Times New Roman" w:eastAsia="Times New Roman" w:hAnsi="Times New Roman" w:cs="Times New Roman"/>
          <w:sz w:val="14"/>
          <w:szCs w:val="14"/>
        </w:rPr>
        <w:t xml:space="preserve"> </w:t>
      </w:r>
    </w:p>
    <w:p w:rsidR="009D1EBB" w:rsidRPr="00DE7964" w:rsidRDefault="009D1EBB" w:rsidP="00DE7964"/>
    <w:sectPr w:rsidR="009D1EBB" w:rsidRPr="00DE796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35"/>
    <w:multiLevelType w:val="multilevel"/>
    <w:tmpl w:val="E262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376D7"/>
    <w:multiLevelType w:val="multilevel"/>
    <w:tmpl w:val="E0CE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626DDE"/>
    <w:multiLevelType w:val="multilevel"/>
    <w:tmpl w:val="49DCF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62E87"/>
    <w:multiLevelType w:val="multilevel"/>
    <w:tmpl w:val="6CF4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4776BE"/>
    <w:multiLevelType w:val="multilevel"/>
    <w:tmpl w:val="6CA4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AE4B52"/>
    <w:multiLevelType w:val="multilevel"/>
    <w:tmpl w:val="A24A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5A5CCE"/>
    <w:multiLevelType w:val="multilevel"/>
    <w:tmpl w:val="119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257AF"/>
    <w:multiLevelType w:val="multilevel"/>
    <w:tmpl w:val="4EBE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A165AC"/>
    <w:multiLevelType w:val="multilevel"/>
    <w:tmpl w:val="633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8B6FC9"/>
    <w:multiLevelType w:val="multilevel"/>
    <w:tmpl w:val="7DBE48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46E45"/>
    <w:multiLevelType w:val="multilevel"/>
    <w:tmpl w:val="492A4D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A13B9"/>
    <w:multiLevelType w:val="multilevel"/>
    <w:tmpl w:val="991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810B09"/>
    <w:multiLevelType w:val="multilevel"/>
    <w:tmpl w:val="05C6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533C2A"/>
    <w:multiLevelType w:val="multilevel"/>
    <w:tmpl w:val="A74C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797633"/>
    <w:multiLevelType w:val="multilevel"/>
    <w:tmpl w:val="BA62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2E1BC7"/>
    <w:multiLevelType w:val="multilevel"/>
    <w:tmpl w:val="C094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7063DE"/>
    <w:multiLevelType w:val="multilevel"/>
    <w:tmpl w:val="2EBEA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7457EE"/>
    <w:multiLevelType w:val="multilevel"/>
    <w:tmpl w:val="1FC0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744E52"/>
    <w:multiLevelType w:val="multilevel"/>
    <w:tmpl w:val="C6D8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6D1A8D"/>
    <w:multiLevelType w:val="multilevel"/>
    <w:tmpl w:val="74A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AD13F0"/>
    <w:multiLevelType w:val="multilevel"/>
    <w:tmpl w:val="1E0A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260E5D"/>
    <w:multiLevelType w:val="multilevel"/>
    <w:tmpl w:val="72A22358"/>
    <w:lvl w:ilvl="0">
      <w:start w:val="1"/>
      <w:numFmt w:val="bullet"/>
      <w:lvlText w:val=""/>
      <w:lvlJc w:val="left"/>
      <w:pPr>
        <w:tabs>
          <w:tab w:val="num" w:pos="841"/>
        </w:tabs>
        <w:ind w:left="841" w:hanging="360"/>
      </w:pPr>
      <w:rPr>
        <w:rFonts w:ascii="Symbol" w:hAnsi="Symbol" w:hint="default"/>
        <w:sz w:val="20"/>
      </w:rPr>
    </w:lvl>
    <w:lvl w:ilvl="1" w:tentative="1">
      <w:start w:val="1"/>
      <w:numFmt w:val="bullet"/>
      <w:lvlText w:val=""/>
      <w:lvlJc w:val="left"/>
      <w:pPr>
        <w:tabs>
          <w:tab w:val="num" w:pos="1561"/>
        </w:tabs>
        <w:ind w:left="1561" w:hanging="360"/>
      </w:pPr>
      <w:rPr>
        <w:rFonts w:ascii="Symbol" w:hAnsi="Symbol" w:hint="default"/>
        <w:sz w:val="20"/>
      </w:rPr>
    </w:lvl>
    <w:lvl w:ilvl="2" w:tentative="1">
      <w:start w:val="1"/>
      <w:numFmt w:val="bullet"/>
      <w:lvlText w:val=""/>
      <w:lvlJc w:val="left"/>
      <w:pPr>
        <w:tabs>
          <w:tab w:val="num" w:pos="2281"/>
        </w:tabs>
        <w:ind w:left="2281" w:hanging="360"/>
      </w:pPr>
      <w:rPr>
        <w:rFonts w:ascii="Symbol" w:hAnsi="Symbol" w:hint="default"/>
        <w:sz w:val="20"/>
      </w:rPr>
    </w:lvl>
    <w:lvl w:ilvl="3" w:tentative="1">
      <w:start w:val="1"/>
      <w:numFmt w:val="bullet"/>
      <w:lvlText w:val=""/>
      <w:lvlJc w:val="left"/>
      <w:pPr>
        <w:tabs>
          <w:tab w:val="num" w:pos="3001"/>
        </w:tabs>
        <w:ind w:left="3001" w:hanging="360"/>
      </w:pPr>
      <w:rPr>
        <w:rFonts w:ascii="Symbol" w:hAnsi="Symbol" w:hint="default"/>
        <w:sz w:val="20"/>
      </w:rPr>
    </w:lvl>
    <w:lvl w:ilvl="4" w:tentative="1">
      <w:start w:val="1"/>
      <w:numFmt w:val="bullet"/>
      <w:lvlText w:val=""/>
      <w:lvlJc w:val="left"/>
      <w:pPr>
        <w:tabs>
          <w:tab w:val="num" w:pos="3721"/>
        </w:tabs>
        <w:ind w:left="3721" w:hanging="360"/>
      </w:pPr>
      <w:rPr>
        <w:rFonts w:ascii="Symbol" w:hAnsi="Symbol" w:hint="default"/>
        <w:sz w:val="20"/>
      </w:rPr>
    </w:lvl>
    <w:lvl w:ilvl="5" w:tentative="1">
      <w:start w:val="1"/>
      <w:numFmt w:val="bullet"/>
      <w:lvlText w:val=""/>
      <w:lvlJc w:val="left"/>
      <w:pPr>
        <w:tabs>
          <w:tab w:val="num" w:pos="4441"/>
        </w:tabs>
        <w:ind w:left="4441" w:hanging="360"/>
      </w:pPr>
      <w:rPr>
        <w:rFonts w:ascii="Symbol" w:hAnsi="Symbol" w:hint="default"/>
        <w:sz w:val="20"/>
      </w:rPr>
    </w:lvl>
    <w:lvl w:ilvl="6" w:tentative="1">
      <w:start w:val="1"/>
      <w:numFmt w:val="bullet"/>
      <w:lvlText w:val=""/>
      <w:lvlJc w:val="left"/>
      <w:pPr>
        <w:tabs>
          <w:tab w:val="num" w:pos="5161"/>
        </w:tabs>
        <w:ind w:left="5161" w:hanging="360"/>
      </w:pPr>
      <w:rPr>
        <w:rFonts w:ascii="Symbol" w:hAnsi="Symbol" w:hint="default"/>
        <w:sz w:val="20"/>
      </w:rPr>
    </w:lvl>
    <w:lvl w:ilvl="7" w:tentative="1">
      <w:start w:val="1"/>
      <w:numFmt w:val="bullet"/>
      <w:lvlText w:val=""/>
      <w:lvlJc w:val="left"/>
      <w:pPr>
        <w:tabs>
          <w:tab w:val="num" w:pos="5881"/>
        </w:tabs>
        <w:ind w:left="5881" w:hanging="360"/>
      </w:pPr>
      <w:rPr>
        <w:rFonts w:ascii="Symbol" w:hAnsi="Symbol" w:hint="default"/>
        <w:sz w:val="20"/>
      </w:rPr>
    </w:lvl>
    <w:lvl w:ilvl="8" w:tentative="1">
      <w:start w:val="1"/>
      <w:numFmt w:val="bullet"/>
      <w:lvlText w:val=""/>
      <w:lvlJc w:val="left"/>
      <w:pPr>
        <w:tabs>
          <w:tab w:val="num" w:pos="6601"/>
        </w:tabs>
        <w:ind w:left="6601" w:hanging="360"/>
      </w:pPr>
      <w:rPr>
        <w:rFonts w:ascii="Symbol" w:hAnsi="Symbol" w:hint="default"/>
        <w:sz w:val="20"/>
      </w:rPr>
    </w:lvl>
  </w:abstractNum>
  <w:abstractNum w:abstractNumId="22">
    <w:nsid w:val="66BF7F58"/>
    <w:multiLevelType w:val="multilevel"/>
    <w:tmpl w:val="59CC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690693"/>
    <w:multiLevelType w:val="multilevel"/>
    <w:tmpl w:val="DCF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2C7733"/>
    <w:multiLevelType w:val="multilevel"/>
    <w:tmpl w:val="49D6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A2164E"/>
    <w:multiLevelType w:val="multilevel"/>
    <w:tmpl w:val="C2C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2"/>
  </w:num>
  <w:num w:numId="3">
    <w:abstractNumId w:val="14"/>
  </w:num>
  <w:num w:numId="4">
    <w:abstractNumId w:val="11"/>
  </w:num>
  <w:num w:numId="5">
    <w:abstractNumId w:val="24"/>
  </w:num>
  <w:num w:numId="6">
    <w:abstractNumId w:val="19"/>
  </w:num>
  <w:num w:numId="7">
    <w:abstractNumId w:val="23"/>
  </w:num>
  <w:num w:numId="8">
    <w:abstractNumId w:val="13"/>
  </w:num>
  <w:num w:numId="9">
    <w:abstractNumId w:val="17"/>
  </w:num>
  <w:num w:numId="10">
    <w:abstractNumId w:val="15"/>
  </w:num>
  <w:num w:numId="11">
    <w:abstractNumId w:val="18"/>
  </w:num>
  <w:num w:numId="12">
    <w:abstractNumId w:val="10"/>
  </w:num>
  <w:num w:numId="13">
    <w:abstractNumId w:val="2"/>
  </w:num>
  <w:num w:numId="14">
    <w:abstractNumId w:val="21"/>
  </w:num>
  <w:num w:numId="15">
    <w:abstractNumId w:val="5"/>
  </w:num>
  <w:num w:numId="16">
    <w:abstractNumId w:val="20"/>
  </w:num>
  <w:num w:numId="17">
    <w:abstractNumId w:val="1"/>
  </w:num>
  <w:num w:numId="18">
    <w:abstractNumId w:val="6"/>
  </w:num>
  <w:num w:numId="19">
    <w:abstractNumId w:val="4"/>
  </w:num>
  <w:num w:numId="20">
    <w:abstractNumId w:val="8"/>
  </w:num>
  <w:num w:numId="21">
    <w:abstractNumId w:val="25"/>
  </w:num>
  <w:num w:numId="22">
    <w:abstractNumId w:val="7"/>
  </w:num>
  <w:num w:numId="23">
    <w:abstractNumId w:val="0"/>
  </w:num>
  <w:num w:numId="24">
    <w:abstractNumId w:val="3"/>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64"/>
    <w:rsid w:val="00005B5A"/>
    <w:rsid w:val="00015DAF"/>
    <w:rsid w:val="000243A0"/>
    <w:rsid w:val="000511B5"/>
    <w:rsid w:val="00070E69"/>
    <w:rsid w:val="000A232D"/>
    <w:rsid w:val="000A4E5D"/>
    <w:rsid w:val="000D4170"/>
    <w:rsid w:val="000D6032"/>
    <w:rsid w:val="000D6521"/>
    <w:rsid w:val="000E18ED"/>
    <w:rsid w:val="000F14C5"/>
    <w:rsid w:val="000F46A6"/>
    <w:rsid w:val="00104296"/>
    <w:rsid w:val="00120C9D"/>
    <w:rsid w:val="00131888"/>
    <w:rsid w:val="0013218B"/>
    <w:rsid w:val="00145D53"/>
    <w:rsid w:val="001A021A"/>
    <w:rsid w:val="001A242F"/>
    <w:rsid w:val="001A3499"/>
    <w:rsid w:val="001B0110"/>
    <w:rsid w:val="001B2DB8"/>
    <w:rsid w:val="001B6C68"/>
    <w:rsid w:val="001D6250"/>
    <w:rsid w:val="001E35D7"/>
    <w:rsid w:val="001E4332"/>
    <w:rsid w:val="002022DB"/>
    <w:rsid w:val="00203C33"/>
    <w:rsid w:val="00204B6F"/>
    <w:rsid w:val="002102FE"/>
    <w:rsid w:val="00222FB2"/>
    <w:rsid w:val="00223400"/>
    <w:rsid w:val="00226A87"/>
    <w:rsid w:val="00241572"/>
    <w:rsid w:val="00244421"/>
    <w:rsid w:val="002461D5"/>
    <w:rsid w:val="002539E1"/>
    <w:rsid w:val="00253F0E"/>
    <w:rsid w:val="00266BAA"/>
    <w:rsid w:val="00276FB4"/>
    <w:rsid w:val="00283EE2"/>
    <w:rsid w:val="002917AC"/>
    <w:rsid w:val="002E1CCA"/>
    <w:rsid w:val="002E3407"/>
    <w:rsid w:val="002E4C4C"/>
    <w:rsid w:val="00302B0D"/>
    <w:rsid w:val="00316A0E"/>
    <w:rsid w:val="003209D1"/>
    <w:rsid w:val="00323524"/>
    <w:rsid w:val="0034619A"/>
    <w:rsid w:val="00347487"/>
    <w:rsid w:val="003655C2"/>
    <w:rsid w:val="00372B5D"/>
    <w:rsid w:val="00395676"/>
    <w:rsid w:val="003C7648"/>
    <w:rsid w:val="003D28B4"/>
    <w:rsid w:val="00423878"/>
    <w:rsid w:val="00424CE5"/>
    <w:rsid w:val="00431B29"/>
    <w:rsid w:val="004420B2"/>
    <w:rsid w:val="0047593F"/>
    <w:rsid w:val="004937AC"/>
    <w:rsid w:val="004B6E76"/>
    <w:rsid w:val="004D748C"/>
    <w:rsid w:val="004F0FB6"/>
    <w:rsid w:val="00510C19"/>
    <w:rsid w:val="00523AA2"/>
    <w:rsid w:val="005407F1"/>
    <w:rsid w:val="005541D0"/>
    <w:rsid w:val="00564EC2"/>
    <w:rsid w:val="00584C8B"/>
    <w:rsid w:val="00590D23"/>
    <w:rsid w:val="005B718B"/>
    <w:rsid w:val="005C260F"/>
    <w:rsid w:val="0061231C"/>
    <w:rsid w:val="006156BD"/>
    <w:rsid w:val="00634697"/>
    <w:rsid w:val="0064350D"/>
    <w:rsid w:val="0065370E"/>
    <w:rsid w:val="00654D2D"/>
    <w:rsid w:val="00663FCB"/>
    <w:rsid w:val="00666F88"/>
    <w:rsid w:val="00683848"/>
    <w:rsid w:val="0068482A"/>
    <w:rsid w:val="006A36AF"/>
    <w:rsid w:val="006B7D70"/>
    <w:rsid w:val="006C6060"/>
    <w:rsid w:val="006C6EFE"/>
    <w:rsid w:val="006E7970"/>
    <w:rsid w:val="00723CAA"/>
    <w:rsid w:val="00733CAA"/>
    <w:rsid w:val="00742804"/>
    <w:rsid w:val="00747E73"/>
    <w:rsid w:val="00751CCD"/>
    <w:rsid w:val="007B4F3B"/>
    <w:rsid w:val="007C0E5E"/>
    <w:rsid w:val="007C3C93"/>
    <w:rsid w:val="007F160A"/>
    <w:rsid w:val="00813356"/>
    <w:rsid w:val="0082735A"/>
    <w:rsid w:val="00873CE6"/>
    <w:rsid w:val="008865A5"/>
    <w:rsid w:val="008A360B"/>
    <w:rsid w:val="008A5013"/>
    <w:rsid w:val="008A639E"/>
    <w:rsid w:val="008D6EDB"/>
    <w:rsid w:val="008D7179"/>
    <w:rsid w:val="009075E6"/>
    <w:rsid w:val="009145E7"/>
    <w:rsid w:val="00952381"/>
    <w:rsid w:val="00964767"/>
    <w:rsid w:val="00971EBF"/>
    <w:rsid w:val="00992903"/>
    <w:rsid w:val="00993C8B"/>
    <w:rsid w:val="009A0CA2"/>
    <w:rsid w:val="009B235D"/>
    <w:rsid w:val="009D1EBB"/>
    <w:rsid w:val="009E2FF4"/>
    <w:rsid w:val="009E42EC"/>
    <w:rsid w:val="009F08BC"/>
    <w:rsid w:val="00A20DD6"/>
    <w:rsid w:val="00A459B0"/>
    <w:rsid w:val="00A601DB"/>
    <w:rsid w:val="00A66849"/>
    <w:rsid w:val="00B12AB8"/>
    <w:rsid w:val="00B211E1"/>
    <w:rsid w:val="00B245C7"/>
    <w:rsid w:val="00B53CE0"/>
    <w:rsid w:val="00B75D06"/>
    <w:rsid w:val="00B81F24"/>
    <w:rsid w:val="00B83CAA"/>
    <w:rsid w:val="00BA3CD7"/>
    <w:rsid w:val="00BD3BEF"/>
    <w:rsid w:val="00BD4DAB"/>
    <w:rsid w:val="00BD6734"/>
    <w:rsid w:val="00BF498E"/>
    <w:rsid w:val="00C02184"/>
    <w:rsid w:val="00C315AB"/>
    <w:rsid w:val="00C319AD"/>
    <w:rsid w:val="00C35568"/>
    <w:rsid w:val="00C36996"/>
    <w:rsid w:val="00C41EFF"/>
    <w:rsid w:val="00C55102"/>
    <w:rsid w:val="00C92514"/>
    <w:rsid w:val="00C93D00"/>
    <w:rsid w:val="00CB45A6"/>
    <w:rsid w:val="00CF01F2"/>
    <w:rsid w:val="00D345F4"/>
    <w:rsid w:val="00D41ACE"/>
    <w:rsid w:val="00D55340"/>
    <w:rsid w:val="00D57C70"/>
    <w:rsid w:val="00D57CED"/>
    <w:rsid w:val="00D64590"/>
    <w:rsid w:val="00D72B17"/>
    <w:rsid w:val="00DA2508"/>
    <w:rsid w:val="00DA4996"/>
    <w:rsid w:val="00DB3AFB"/>
    <w:rsid w:val="00DB4DE7"/>
    <w:rsid w:val="00DC7614"/>
    <w:rsid w:val="00DC7ECE"/>
    <w:rsid w:val="00DE6486"/>
    <w:rsid w:val="00DE6EE0"/>
    <w:rsid w:val="00DE7964"/>
    <w:rsid w:val="00DF3C06"/>
    <w:rsid w:val="00E213D4"/>
    <w:rsid w:val="00E61636"/>
    <w:rsid w:val="00E8453A"/>
    <w:rsid w:val="00EB079C"/>
    <w:rsid w:val="00EB1F44"/>
    <w:rsid w:val="00EB2D5C"/>
    <w:rsid w:val="00EB764E"/>
    <w:rsid w:val="00ED7C59"/>
    <w:rsid w:val="00EE0EB1"/>
    <w:rsid w:val="00F04147"/>
    <w:rsid w:val="00F243BE"/>
    <w:rsid w:val="00F32017"/>
    <w:rsid w:val="00F56A5F"/>
    <w:rsid w:val="00F62EEE"/>
    <w:rsid w:val="00F66038"/>
    <w:rsid w:val="00F71134"/>
    <w:rsid w:val="00F7143A"/>
    <w:rsid w:val="00F954E0"/>
    <w:rsid w:val="00FB5DB6"/>
    <w:rsid w:val="00FD53BF"/>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E7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E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3277">
      <w:bodyDiv w:val="1"/>
      <w:marLeft w:val="0"/>
      <w:marRight w:val="0"/>
      <w:marTop w:val="0"/>
      <w:marBottom w:val="0"/>
      <w:divBdr>
        <w:top w:val="none" w:sz="0" w:space="0" w:color="auto"/>
        <w:left w:val="none" w:sz="0" w:space="0" w:color="auto"/>
        <w:bottom w:val="none" w:sz="0" w:space="0" w:color="auto"/>
        <w:right w:val="none" w:sz="0" w:space="0" w:color="auto"/>
      </w:divBdr>
      <w:divsChild>
        <w:div w:id="1894922938">
          <w:marLeft w:val="0"/>
          <w:marRight w:val="0"/>
          <w:marTop w:val="0"/>
          <w:marBottom w:val="0"/>
          <w:divBdr>
            <w:top w:val="none" w:sz="0" w:space="0" w:color="auto"/>
            <w:left w:val="none" w:sz="0" w:space="0" w:color="auto"/>
            <w:bottom w:val="none" w:sz="0" w:space="0" w:color="auto"/>
            <w:right w:val="none" w:sz="0" w:space="0" w:color="auto"/>
          </w:divBdr>
        </w:div>
      </w:divsChild>
    </w:div>
    <w:div w:id="836193038">
      <w:bodyDiv w:val="1"/>
      <w:marLeft w:val="0"/>
      <w:marRight w:val="0"/>
      <w:marTop w:val="0"/>
      <w:marBottom w:val="0"/>
      <w:divBdr>
        <w:top w:val="none" w:sz="0" w:space="0" w:color="auto"/>
        <w:left w:val="none" w:sz="0" w:space="0" w:color="auto"/>
        <w:bottom w:val="none" w:sz="0" w:space="0" w:color="auto"/>
        <w:right w:val="none" w:sz="0" w:space="0" w:color="auto"/>
      </w:divBdr>
      <w:divsChild>
        <w:div w:id="146206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2019-06-21T09:48:00Z</dcterms:created>
  <dcterms:modified xsi:type="dcterms:W3CDTF">2019-06-21T10:00:00Z</dcterms:modified>
</cp:coreProperties>
</file>